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C4BE" w14:textId="1723F16E" w:rsidR="005A078B" w:rsidRPr="00FD2765" w:rsidRDefault="004C1B44" w:rsidP="00312578">
      <w:pPr>
        <w:spacing w:before="120" w:after="120"/>
        <w:rPr>
          <w:rFonts w:asciiTheme="minorHAnsi" w:hAnsiTheme="minorHAnsi" w:cstheme="minorHAnsi"/>
        </w:rPr>
      </w:pPr>
      <w:r>
        <w:rPr>
          <w:rFonts w:asciiTheme="minorHAnsi" w:hAnsiTheme="minorHAnsi" w:cstheme="minorHAnsi"/>
        </w:rPr>
        <w:t xml:space="preserve"> </w:t>
      </w:r>
    </w:p>
    <w:p w14:paraId="79D76EF5" w14:textId="77777777" w:rsidR="00860653" w:rsidRPr="00FD2765" w:rsidRDefault="00860653" w:rsidP="00312578">
      <w:pPr>
        <w:spacing w:before="120" w:after="120"/>
        <w:rPr>
          <w:rFonts w:asciiTheme="minorHAnsi" w:hAnsiTheme="minorHAnsi" w:cstheme="minorHAnsi"/>
        </w:rPr>
      </w:pPr>
    </w:p>
    <w:p w14:paraId="58C8A736" w14:textId="77777777" w:rsidR="008B646D" w:rsidRPr="00FD2765" w:rsidRDefault="008B646D" w:rsidP="00312578">
      <w:pPr>
        <w:spacing w:before="120" w:after="120"/>
        <w:rPr>
          <w:rFonts w:asciiTheme="minorHAnsi" w:hAnsiTheme="minorHAnsi" w:cstheme="minorHAnsi"/>
        </w:rPr>
      </w:pPr>
    </w:p>
    <w:p w14:paraId="24C3A659" w14:textId="77777777" w:rsidR="00004875" w:rsidRPr="00FD2765" w:rsidRDefault="00004875" w:rsidP="00312578">
      <w:pPr>
        <w:spacing w:before="120" w:after="120"/>
        <w:rPr>
          <w:rFonts w:asciiTheme="minorHAnsi" w:hAnsiTheme="minorHAnsi" w:cstheme="minorHAnsi"/>
        </w:rPr>
      </w:pPr>
    </w:p>
    <w:p w14:paraId="00D1751C" w14:textId="77777777" w:rsidR="00DB335E" w:rsidRPr="00FD2765" w:rsidRDefault="00DB335E" w:rsidP="00312578">
      <w:pPr>
        <w:spacing w:before="120" w:after="120"/>
        <w:rPr>
          <w:rFonts w:asciiTheme="minorHAnsi" w:hAnsiTheme="minorHAnsi" w:cstheme="minorHAnsi"/>
        </w:rPr>
      </w:pPr>
    </w:p>
    <w:p w14:paraId="7E865F4D" w14:textId="77777777" w:rsidR="00DB335E" w:rsidRPr="00FD2765" w:rsidRDefault="00DB335E" w:rsidP="00312578">
      <w:pPr>
        <w:spacing w:before="120" w:after="120"/>
        <w:rPr>
          <w:rFonts w:asciiTheme="minorHAnsi" w:hAnsiTheme="minorHAnsi" w:cstheme="minorHAnsi"/>
        </w:rPr>
      </w:pPr>
    </w:p>
    <w:p w14:paraId="04030CA8" w14:textId="77777777" w:rsidR="00DB335E" w:rsidRPr="00FD2765" w:rsidRDefault="00DB335E" w:rsidP="00312578">
      <w:pPr>
        <w:spacing w:before="120" w:after="120"/>
        <w:rPr>
          <w:rFonts w:asciiTheme="minorHAnsi" w:hAnsiTheme="minorHAnsi" w:cstheme="minorHAnsi"/>
        </w:rPr>
      </w:pPr>
    </w:p>
    <w:p w14:paraId="04093578" w14:textId="77777777" w:rsidR="00DB335E" w:rsidRPr="00FD2765" w:rsidRDefault="00DB335E" w:rsidP="00312578">
      <w:pPr>
        <w:spacing w:before="120" w:after="120"/>
        <w:rPr>
          <w:rFonts w:asciiTheme="minorHAnsi" w:hAnsiTheme="minorHAnsi" w:cstheme="minorHAnsi"/>
        </w:rPr>
      </w:pPr>
    </w:p>
    <w:p w14:paraId="7054E50D" w14:textId="77777777" w:rsidR="0005065F" w:rsidRPr="00FD2765" w:rsidRDefault="0005065F" w:rsidP="00312578">
      <w:pPr>
        <w:spacing w:before="120" w:after="120"/>
        <w:rPr>
          <w:rFonts w:asciiTheme="minorHAnsi" w:hAnsiTheme="minorHAnsi" w:cstheme="minorHAnsi"/>
        </w:rPr>
      </w:pPr>
    </w:p>
    <w:p w14:paraId="03E4273A" w14:textId="77777777" w:rsidR="00DB335E" w:rsidRPr="00FD2765" w:rsidRDefault="00DB335E" w:rsidP="00DB335E">
      <w:pPr>
        <w:spacing w:before="120" w:after="120"/>
        <w:jc w:val="center"/>
        <w:rPr>
          <w:rFonts w:asciiTheme="minorHAnsi" w:hAnsiTheme="minorHAnsi" w:cstheme="minorHAnsi"/>
          <w:b/>
          <w:sz w:val="36"/>
        </w:rPr>
      </w:pPr>
    </w:p>
    <w:p w14:paraId="62C18727" w14:textId="5BCC7AB4" w:rsidR="00DB335E" w:rsidRPr="00A47FB4" w:rsidRDefault="00BA28AF" w:rsidP="77BF601B">
      <w:pPr>
        <w:spacing w:before="120" w:after="120"/>
        <w:ind w:left="-284" w:right="-552"/>
        <w:jc w:val="center"/>
        <w:rPr>
          <w:rFonts w:asciiTheme="minorHAnsi" w:hAnsiTheme="minorHAnsi" w:cstheme="minorBidi"/>
          <w:b/>
          <w:bCs/>
          <w:sz w:val="36"/>
          <w:szCs w:val="36"/>
        </w:rPr>
      </w:pPr>
      <w:r w:rsidRPr="00A47FB4">
        <w:rPr>
          <w:rFonts w:asciiTheme="minorHAnsi" w:hAnsiTheme="minorHAnsi" w:cstheme="minorBidi"/>
          <w:b/>
          <w:bCs/>
          <w:sz w:val="36"/>
          <w:szCs w:val="36"/>
        </w:rPr>
        <w:t>Damp</w:t>
      </w:r>
      <w:r w:rsidR="00E913D9" w:rsidRPr="00A47FB4">
        <w:rPr>
          <w:rFonts w:asciiTheme="minorHAnsi" w:hAnsiTheme="minorHAnsi" w:cstheme="minorBidi"/>
          <w:b/>
          <w:bCs/>
          <w:sz w:val="36"/>
          <w:szCs w:val="36"/>
        </w:rPr>
        <w:t xml:space="preserve">, </w:t>
      </w:r>
      <w:r w:rsidR="00514E86" w:rsidRPr="00A47FB4">
        <w:rPr>
          <w:rFonts w:asciiTheme="minorHAnsi" w:hAnsiTheme="minorHAnsi" w:cstheme="minorBidi"/>
          <w:b/>
          <w:bCs/>
          <w:sz w:val="36"/>
          <w:szCs w:val="36"/>
        </w:rPr>
        <w:t>Mould</w:t>
      </w:r>
      <w:r w:rsidR="1E9AC0B7" w:rsidRPr="00A47FB4">
        <w:rPr>
          <w:rFonts w:asciiTheme="minorHAnsi" w:hAnsiTheme="minorHAnsi" w:cstheme="minorBidi"/>
          <w:b/>
          <w:bCs/>
          <w:sz w:val="36"/>
          <w:szCs w:val="36"/>
        </w:rPr>
        <w:t xml:space="preserve"> and Condensation</w:t>
      </w:r>
      <w:r w:rsidRPr="00A47FB4">
        <w:rPr>
          <w:rFonts w:asciiTheme="minorHAnsi" w:hAnsiTheme="minorHAnsi" w:cstheme="minorBidi"/>
          <w:b/>
          <w:bCs/>
          <w:sz w:val="36"/>
          <w:szCs w:val="36"/>
        </w:rPr>
        <w:t xml:space="preserve"> Policy</w:t>
      </w:r>
    </w:p>
    <w:p w14:paraId="356ACE04" w14:textId="77777777" w:rsidR="00553B38" w:rsidRPr="00FD2765" w:rsidRDefault="00553B38" w:rsidP="00DB335E">
      <w:pPr>
        <w:spacing w:before="120" w:after="120"/>
        <w:ind w:left="-284" w:right="-552"/>
        <w:jc w:val="center"/>
        <w:rPr>
          <w:rFonts w:asciiTheme="minorHAnsi" w:hAnsiTheme="minorHAnsi" w:cstheme="minorHAnsi"/>
          <w:b/>
          <w:sz w:val="36"/>
        </w:rPr>
      </w:pPr>
    </w:p>
    <w:p w14:paraId="5D6E4A0A" w14:textId="77777777" w:rsidR="00553B38" w:rsidRPr="00FD2765" w:rsidRDefault="00553B38" w:rsidP="00DB335E">
      <w:pPr>
        <w:spacing w:before="120" w:after="120"/>
        <w:ind w:left="-284" w:right="-552"/>
        <w:jc w:val="center"/>
        <w:rPr>
          <w:rFonts w:asciiTheme="minorHAnsi" w:hAnsiTheme="minorHAnsi" w:cstheme="minorHAnsi"/>
          <w:b/>
          <w:sz w:val="36"/>
        </w:rPr>
      </w:pPr>
    </w:p>
    <w:p w14:paraId="6B1B529F" w14:textId="77777777" w:rsidR="00553B38" w:rsidRPr="00FD2765" w:rsidRDefault="00553B38" w:rsidP="00DB335E">
      <w:pPr>
        <w:spacing w:before="120" w:after="120"/>
        <w:ind w:left="-284" w:right="-552"/>
        <w:jc w:val="center"/>
        <w:rPr>
          <w:rFonts w:asciiTheme="minorHAnsi" w:hAnsiTheme="minorHAnsi" w:cstheme="minorHAnsi"/>
          <w:b/>
          <w:sz w:val="36"/>
        </w:rPr>
      </w:pPr>
    </w:p>
    <w:p w14:paraId="123D9AAC" w14:textId="77777777" w:rsidR="00553B38" w:rsidRPr="00FD2765" w:rsidRDefault="00553B38" w:rsidP="00DB335E">
      <w:pPr>
        <w:spacing w:before="120" w:after="120"/>
        <w:ind w:left="-284" w:right="-552"/>
        <w:jc w:val="center"/>
        <w:rPr>
          <w:rFonts w:asciiTheme="minorHAnsi" w:hAnsiTheme="minorHAnsi" w:cstheme="minorHAnsi"/>
          <w:b/>
          <w:sz w:val="36"/>
        </w:rPr>
      </w:pPr>
    </w:p>
    <w:p w14:paraId="6063642A" w14:textId="77777777" w:rsidR="00553B38" w:rsidRPr="00FD2765" w:rsidRDefault="00553B38" w:rsidP="00DB335E">
      <w:pPr>
        <w:spacing w:before="120" w:after="120"/>
        <w:ind w:left="-284" w:right="-552"/>
        <w:jc w:val="center"/>
        <w:rPr>
          <w:rFonts w:asciiTheme="minorHAnsi" w:hAnsiTheme="minorHAnsi" w:cstheme="minorHAnsi"/>
          <w:b/>
          <w:sz w:val="36"/>
        </w:rPr>
      </w:pPr>
    </w:p>
    <w:p w14:paraId="60069B7D" w14:textId="77777777" w:rsidR="00553B38" w:rsidRPr="00FD2765" w:rsidRDefault="00553B38" w:rsidP="00DB335E">
      <w:pPr>
        <w:spacing w:before="120" w:after="120"/>
        <w:ind w:left="-284" w:right="-552"/>
        <w:jc w:val="center"/>
        <w:rPr>
          <w:rFonts w:asciiTheme="minorHAnsi" w:hAnsiTheme="minorHAnsi" w:cstheme="minorHAnsi"/>
          <w:b/>
          <w:sz w:val="36"/>
        </w:rPr>
      </w:pPr>
    </w:p>
    <w:p w14:paraId="7887EA64" w14:textId="77777777" w:rsidR="00553B38" w:rsidRPr="00FD2765" w:rsidRDefault="00553B38" w:rsidP="00DB335E">
      <w:pPr>
        <w:spacing w:before="120" w:after="120"/>
        <w:ind w:left="-284" w:right="-552"/>
        <w:jc w:val="center"/>
        <w:rPr>
          <w:rFonts w:asciiTheme="minorHAnsi" w:hAnsiTheme="minorHAnsi" w:cstheme="minorHAnsi"/>
          <w:b/>
          <w:sz w:val="36"/>
        </w:rPr>
      </w:pPr>
    </w:p>
    <w:p w14:paraId="1137F252" w14:textId="77777777" w:rsidR="001E4EC6" w:rsidRPr="00FD2765" w:rsidRDefault="001E4EC6" w:rsidP="00553B38">
      <w:pPr>
        <w:spacing w:before="120" w:after="120"/>
        <w:ind w:left="-284" w:right="-552"/>
        <w:rPr>
          <w:rFonts w:asciiTheme="minorHAnsi" w:hAnsiTheme="minorHAnsi" w:cstheme="minorHAnsi"/>
          <w:b/>
          <w:sz w:val="20"/>
        </w:rPr>
      </w:pPr>
    </w:p>
    <w:p w14:paraId="2A57EE29" w14:textId="77777777" w:rsidR="001E4EC6" w:rsidRPr="00FD2765" w:rsidRDefault="001E4EC6" w:rsidP="00553B38">
      <w:pPr>
        <w:spacing w:before="120" w:after="120"/>
        <w:ind w:left="-284" w:right="-552"/>
        <w:rPr>
          <w:rFonts w:asciiTheme="minorHAnsi" w:hAnsiTheme="minorHAnsi" w:cstheme="minorHAnsi"/>
          <w:b/>
          <w:sz w:val="20"/>
        </w:rPr>
      </w:pPr>
    </w:p>
    <w:p w14:paraId="0A58617B" w14:textId="77777777" w:rsidR="001E4EC6" w:rsidRPr="00FD2765" w:rsidRDefault="001E4EC6" w:rsidP="00553B38">
      <w:pPr>
        <w:spacing w:before="120" w:after="120"/>
        <w:ind w:left="-284" w:right="-552"/>
        <w:rPr>
          <w:rFonts w:asciiTheme="minorHAnsi" w:hAnsiTheme="minorHAnsi" w:cstheme="minorHAnsi"/>
          <w:b/>
          <w:sz w:val="20"/>
        </w:rPr>
      </w:pPr>
    </w:p>
    <w:p w14:paraId="7BA06334" w14:textId="77777777" w:rsidR="001E4EC6" w:rsidRPr="00FD2765" w:rsidRDefault="001E4EC6" w:rsidP="00553B38">
      <w:pPr>
        <w:spacing w:before="120" w:after="120"/>
        <w:ind w:left="-284" w:right="-552"/>
        <w:rPr>
          <w:rFonts w:asciiTheme="minorHAnsi" w:hAnsiTheme="minorHAnsi" w:cstheme="minorHAnsi"/>
          <w:b/>
          <w:sz w:val="20"/>
        </w:rPr>
      </w:pPr>
    </w:p>
    <w:p w14:paraId="530AB295" w14:textId="77777777" w:rsidR="001E4EC6" w:rsidRPr="00FD2765" w:rsidRDefault="001E4EC6" w:rsidP="00553B38">
      <w:pPr>
        <w:spacing w:before="120" w:after="120"/>
        <w:ind w:left="-284" w:right="-552"/>
        <w:rPr>
          <w:rFonts w:asciiTheme="minorHAnsi" w:hAnsiTheme="minorHAnsi" w:cstheme="minorHAnsi"/>
          <w:b/>
          <w:sz w:val="20"/>
        </w:rPr>
      </w:pPr>
    </w:p>
    <w:p w14:paraId="28F06855" w14:textId="3E6DAE1F"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rPr>
        <w:t xml:space="preserve">Effective Date: </w:t>
      </w:r>
      <w:r w:rsidR="00345881">
        <w:rPr>
          <w:rFonts w:asciiTheme="minorHAnsi" w:hAnsiTheme="minorHAnsi" w:cstheme="minorHAnsi"/>
          <w:sz w:val="20"/>
        </w:rPr>
        <w:t>October</w:t>
      </w:r>
      <w:r w:rsidRPr="00FD2765">
        <w:rPr>
          <w:rFonts w:asciiTheme="minorHAnsi" w:hAnsiTheme="minorHAnsi" w:cstheme="minorHAnsi"/>
          <w:sz w:val="20"/>
        </w:rPr>
        <w:t xml:space="preserve"> </w:t>
      </w:r>
      <w:r w:rsidR="00345881">
        <w:rPr>
          <w:rFonts w:asciiTheme="minorHAnsi" w:hAnsiTheme="minorHAnsi" w:cstheme="minorHAnsi"/>
          <w:sz w:val="20"/>
        </w:rPr>
        <w:t>2023</w:t>
      </w:r>
    </w:p>
    <w:p w14:paraId="29DF6038" w14:textId="65019905"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rPr>
        <w:t xml:space="preserve">Last Revised: </w:t>
      </w:r>
      <w:r w:rsidR="00345881">
        <w:rPr>
          <w:rFonts w:asciiTheme="minorHAnsi" w:hAnsiTheme="minorHAnsi" w:cstheme="minorHAnsi"/>
          <w:sz w:val="20"/>
        </w:rPr>
        <w:t>N/A</w:t>
      </w:r>
    </w:p>
    <w:p w14:paraId="797B07ED" w14:textId="2C14E67B"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rPr>
        <w:t xml:space="preserve">Next Revision Due: </w:t>
      </w:r>
      <w:r w:rsidR="002420C3">
        <w:rPr>
          <w:rFonts w:asciiTheme="minorHAnsi" w:hAnsiTheme="minorHAnsi" w:cstheme="minorHAnsi"/>
          <w:sz w:val="20"/>
        </w:rPr>
        <w:t>October 2026</w:t>
      </w:r>
    </w:p>
    <w:p w14:paraId="7FEC0927" w14:textId="524DED5F"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rPr>
        <w:t xml:space="preserve">Policy Owner: </w:t>
      </w:r>
      <w:r w:rsidR="006D5844">
        <w:rPr>
          <w:rFonts w:asciiTheme="minorHAnsi" w:hAnsiTheme="minorHAnsi" w:cstheme="minorHAnsi"/>
          <w:sz w:val="20"/>
        </w:rPr>
        <w:t>Assets Team</w:t>
      </w:r>
    </w:p>
    <w:p w14:paraId="1D281954" w14:textId="07E5D19F"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rPr>
        <w:t xml:space="preserve">Policy Contact: </w:t>
      </w:r>
      <w:r w:rsidR="006D5844">
        <w:rPr>
          <w:rFonts w:asciiTheme="minorHAnsi" w:hAnsiTheme="minorHAnsi" w:cstheme="minorHAnsi"/>
          <w:sz w:val="20"/>
        </w:rPr>
        <w:t xml:space="preserve">Mathew Gosset, Assistant Director Assets </w:t>
      </w:r>
    </w:p>
    <w:p w14:paraId="76441CB0" w14:textId="5F6A4A20" w:rsidR="00237FCB" w:rsidRPr="00FD2765" w:rsidRDefault="00DB335E" w:rsidP="00237FCB">
      <w:pPr>
        <w:spacing w:before="360" w:after="120"/>
        <w:rPr>
          <w:rFonts w:asciiTheme="minorHAnsi" w:hAnsiTheme="minorHAnsi" w:cstheme="minorHAnsi"/>
          <w:b/>
        </w:rPr>
      </w:pPr>
      <w:r w:rsidRPr="0017081E">
        <w:rPr>
          <w:rFonts w:asciiTheme="minorHAnsi" w:hAnsiTheme="minorHAnsi" w:cstheme="minorHAnsi"/>
          <w:sz w:val="23"/>
          <w:szCs w:val="23"/>
        </w:rPr>
        <w:br w:type="page"/>
      </w:r>
      <w:r w:rsidR="00237FCB" w:rsidRPr="00FD2765">
        <w:rPr>
          <w:rFonts w:asciiTheme="minorHAnsi" w:hAnsiTheme="minorHAnsi" w:cstheme="minorHAnsi"/>
          <w:b/>
        </w:rPr>
        <w:lastRenderedPageBreak/>
        <w:t>CONTENTS</w:t>
      </w:r>
    </w:p>
    <w:p w14:paraId="2E0D8E2A" w14:textId="77777777" w:rsidR="00237FCB" w:rsidRPr="00FD2765"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bookmarkStart w:id="0" w:name="_Hlk141342878"/>
      <w:r w:rsidRPr="00FD2765">
        <w:rPr>
          <w:rFonts w:asciiTheme="minorHAnsi" w:hAnsiTheme="minorHAnsi" w:cstheme="minorHAnsi"/>
          <w:b/>
        </w:rPr>
        <w:t>SCOPE</w:t>
      </w:r>
      <w:r w:rsidR="00E2675C" w:rsidRPr="00FD2765">
        <w:rPr>
          <w:rFonts w:asciiTheme="minorHAnsi" w:hAnsiTheme="minorHAnsi" w:cstheme="minorHAnsi"/>
          <w:b/>
        </w:rPr>
        <w:t>/PURPOSE</w:t>
      </w:r>
    </w:p>
    <w:p w14:paraId="6555326F" w14:textId="7CBA1C4D" w:rsidR="0034196C" w:rsidRPr="00FD2765" w:rsidRDefault="0034196C" w:rsidP="0034196C">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rPr>
        <w:t>DAMP</w:t>
      </w:r>
      <w:r w:rsidR="00D87A21">
        <w:rPr>
          <w:rFonts w:asciiTheme="minorHAnsi" w:hAnsiTheme="minorHAnsi" w:cstheme="minorHAnsi"/>
          <w:b/>
        </w:rPr>
        <w:t>,</w:t>
      </w:r>
      <w:r>
        <w:rPr>
          <w:rFonts w:asciiTheme="minorHAnsi" w:hAnsiTheme="minorHAnsi" w:cstheme="minorHAnsi"/>
          <w:b/>
        </w:rPr>
        <w:t xml:space="preserve"> MOULD</w:t>
      </w:r>
      <w:r w:rsidR="00D87A21">
        <w:rPr>
          <w:rFonts w:asciiTheme="minorHAnsi" w:hAnsiTheme="minorHAnsi" w:cstheme="minorHAnsi"/>
          <w:b/>
        </w:rPr>
        <w:t xml:space="preserve"> AND CONDENSATION</w:t>
      </w:r>
      <w:r>
        <w:rPr>
          <w:rFonts w:asciiTheme="minorHAnsi" w:hAnsiTheme="minorHAnsi" w:cstheme="minorHAnsi"/>
          <w:b/>
        </w:rPr>
        <w:t xml:space="preserve"> </w:t>
      </w:r>
      <w:r w:rsidRPr="00FD2765">
        <w:rPr>
          <w:rFonts w:asciiTheme="minorHAnsi" w:hAnsiTheme="minorHAnsi" w:cstheme="minorHAnsi"/>
          <w:b/>
        </w:rPr>
        <w:t>DEFINITIONS</w:t>
      </w:r>
    </w:p>
    <w:p w14:paraId="633D13ED" w14:textId="13C50ED9" w:rsidR="00EB1AA7" w:rsidRPr="00FD2765" w:rsidRDefault="00EB1AA7"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rPr>
        <w:t>PR</w:t>
      </w:r>
      <w:r w:rsidR="007A2CC9">
        <w:rPr>
          <w:rFonts w:asciiTheme="minorHAnsi" w:hAnsiTheme="minorHAnsi" w:cstheme="minorHAnsi"/>
          <w:b/>
        </w:rPr>
        <w:t>INCIPLES</w:t>
      </w:r>
    </w:p>
    <w:p w14:paraId="3932618F" w14:textId="50B1A50A" w:rsidR="00237FCB" w:rsidRPr="00FD2765" w:rsidRDefault="007A2CC9"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rPr>
        <w:t>ROLES AND RESPONSIBILITIES</w:t>
      </w:r>
    </w:p>
    <w:p w14:paraId="5CD58B75" w14:textId="762F0A62" w:rsidR="00E2675C" w:rsidRPr="00FD2765" w:rsidRDefault="007A2CC9"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rPr>
        <w:t>GUIDANCE</w:t>
      </w:r>
      <w:r w:rsidR="00570F67">
        <w:rPr>
          <w:rFonts w:asciiTheme="minorHAnsi" w:hAnsiTheme="minorHAnsi" w:cstheme="minorHAnsi"/>
          <w:b/>
        </w:rPr>
        <w:t xml:space="preserve"> TO CONTRACT HOLDERS</w:t>
      </w:r>
    </w:p>
    <w:p w14:paraId="0753DF8C" w14:textId="77777777" w:rsidR="00AE1455" w:rsidRPr="00FD2765" w:rsidRDefault="00E2675C"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rPr>
        <w:t>ASSOCIATED DOCUMENT</w:t>
      </w:r>
      <w:r w:rsidR="00AE1455" w:rsidRPr="00FD2765">
        <w:rPr>
          <w:rFonts w:asciiTheme="minorHAnsi" w:hAnsiTheme="minorHAnsi" w:cstheme="minorHAnsi"/>
          <w:b/>
        </w:rPr>
        <w:t>S</w:t>
      </w:r>
    </w:p>
    <w:p w14:paraId="37B3C1BF" w14:textId="427F0FEE" w:rsidR="00237FCB" w:rsidRDefault="00AE1455"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rPr>
        <w:t>RECORD OF REVISIONS TO THIS PROCESS</w:t>
      </w:r>
    </w:p>
    <w:p w14:paraId="1F930743" w14:textId="67AD545A" w:rsidR="00EF12F7" w:rsidRDefault="00EF12F7"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rPr>
        <w:t>COMPLAINTS</w:t>
      </w:r>
    </w:p>
    <w:p w14:paraId="19BBA640" w14:textId="77777777" w:rsidR="00F362F6" w:rsidRPr="00F362F6" w:rsidRDefault="00F362F6" w:rsidP="00F362F6">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362F6">
        <w:rPr>
          <w:rFonts w:asciiTheme="minorHAnsi" w:hAnsiTheme="minorHAnsi" w:cstheme="minorHAnsi"/>
          <w:b/>
        </w:rPr>
        <w:t>REVIEW OF DECISION</w:t>
      </w:r>
    </w:p>
    <w:p w14:paraId="061C8598" w14:textId="77777777" w:rsidR="00AE1455" w:rsidRPr="00FD2765" w:rsidRDefault="00AE1455"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rPr>
        <w:t>EQUALITY &amp; DIVERSITY</w:t>
      </w:r>
    </w:p>
    <w:p w14:paraId="0F3DDD75" w14:textId="77777777" w:rsidR="00AE1455" w:rsidRPr="00FD2765" w:rsidRDefault="00355347"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rPr>
        <w:t>DATA PROTECTION</w:t>
      </w:r>
    </w:p>
    <w:p w14:paraId="53657EAF" w14:textId="106C5DBF" w:rsidR="00AE1455" w:rsidRDefault="00107855"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rPr>
        <w:t>PROCESS MAP</w:t>
      </w:r>
    </w:p>
    <w:p w14:paraId="28551220" w14:textId="4401B48F" w:rsidR="00A64F82" w:rsidRPr="00FD2765" w:rsidRDefault="00A64F82"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rPr>
        <w:t>APPENDIX</w:t>
      </w:r>
    </w:p>
    <w:bookmarkEnd w:id="0"/>
    <w:p w14:paraId="77B9EDB7" w14:textId="77777777" w:rsidR="00CA2361" w:rsidRPr="00FD2765" w:rsidRDefault="00237FCB" w:rsidP="00CA2361">
      <w:pPr>
        <w:rPr>
          <w:rFonts w:asciiTheme="minorHAnsi" w:hAnsiTheme="minorHAnsi" w:cstheme="minorHAnsi"/>
          <w:b/>
        </w:rPr>
      </w:pPr>
      <w:r w:rsidRPr="00FD2765">
        <w:rPr>
          <w:rFonts w:asciiTheme="minorHAnsi" w:hAnsiTheme="minorHAnsi" w:cstheme="minorHAnsi"/>
          <w:b/>
        </w:rPr>
        <w:br w:type="page"/>
      </w:r>
    </w:p>
    <w:p w14:paraId="6F3E3740" w14:textId="35A1381D" w:rsidR="00CC78A4" w:rsidRPr="00EF12F7" w:rsidRDefault="00CC78A4" w:rsidP="00CC78A4">
      <w:pPr>
        <w:pStyle w:val="ListParagraph"/>
        <w:numPr>
          <w:ilvl w:val="0"/>
          <w:numId w:val="5"/>
        </w:numPr>
        <w:tabs>
          <w:tab w:val="left" w:pos="-720"/>
          <w:tab w:val="left" w:pos="0"/>
        </w:tabs>
        <w:suppressAutoHyphens/>
        <w:rPr>
          <w:rFonts w:asciiTheme="minorHAnsi" w:hAnsiTheme="minorHAnsi" w:cstheme="minorHAnsi"/>
          <w:b/>
        </w:rPr>
      </w:pPr>
      <w:r w:rsidRPr="00FD2765">
        <w:rPr>
          <w:rFonts w:asciiTheme="minorHAnsi" w:hAnsiTheme="minorHAnsi" w:cstheme="minorHAnsi"/>
          <w:b/>
          <w:u w:val="single"/>
        </w:rPr>
        <w:lastRenderedPageBreak/>
        <w:t>SCOPE / PURPOSE</w:t>
      </w:r>
    </w:p>
    <w:p w14:paraId="04F2880E" w14:textId="77777777" w:rsidR="00EF12F7" w:rsidRPr="00CC78A4" w:rsidRDefault="00EF12F7" w:rsidP="00EF12F7">
      <w:pPr>
        <w:pStyle w:val="ListParagraph"/>
        <w:tabs>
          <w:tab w:val="left" w:pos="-720"/>
          <w:tab w:val="left" w:pos="0"/>
        </w:tabs>
        <w:suppressAutoHyphens/>
        <w:ind w:left="360"/>
        <w:rPr>
          <w:rFonts w:asciiTheme="minorHAnsi" w:hAnsiTheme="minorHAnsi" w:cstheme="minorHAnsi"/>
          <w:b/>
        </w:rPr>
      </w:pPr>
    </w:p>
    <w:p w14:paraId="6419D402" w14:textId="070584EB" w:rsidR="00DC07B4" w:rsidRDefault="00DC07B4" w:rsidP="77BF601B">
      <w:pPr>
        <w:pStyle w:val="ListParagraph"/>
        <w:numPr>
          <w:ilvl w:val="1"/>
          <w:numId w:val="5"/>
        </w:numPr>
        <w:rPr>
          <w:rFonts w:asciiTheme="minorHAnsi" w:hAnsiTheme="minorHAnsi" w:cstheme="minorBidi"/>
        </w:rPr>
      </w:pPr>
      <w:bookmarkStart w:id="1" w:name="_Hlk128147992"/>
      <w:r w:rsidRPr="77BF601B">
        <w:rPr>
          <w:rFonts w:asciiTheme="minorHAnsi" w:hAnsiTheme="minorHAnsi" w:cstheme="minorBidi"/>
        </w:rPr>
        <w:t>The aim of this policy is to proactively manage the potential risks and promptly diagnose and prevent issues which may arise from damp</w:t>
      </w:r>
      <w:r w:rsidR="6E454981" w:rsidRPr="77BF601B">
        <w:rPr>
          <w:rFonts w:asciiTheme="minorHAnsi" w:hAnsiTheme="minorHAnsi" w:cstheme="minorBidi"/>
        </w:rPr>
        <w:t>,</w:t>
      </w:r>
      <w:r w:rsidR="007B7D43">
        <w:rPr>
          <w:rFonts w:asciiTheme="minorHAnsi" w:hAnsiTheme="minorHAnsi" w:cstheme="minorBidi"/>
        </w:rPr>
        <w:t xml:space="preserve"> </w:t>
      </w:r>
      <w:r w:rsidRPr="77BF601B">
        <w:rPr>
          <w:rFonts w:asciiTheme="minorHAnsi" w:hAnsiTheme="minorHAnsi" w:cstheme="minorBidi"/>
        </w:rPr>
        <w:t>mould</w:t>
      </w:r>
      <w:r w:rsidR="1CC0E9D3" w:rsidRPr="77BF601B">
        <w:rPr>
          <w:rFonts w:asciiTheme="minorHAnsi" w:hAnsiTheme="minorHAnsi" w:cstheme="minorBidi"/>
        </w:rPr>
        <w:t xml:space="preserve"> and </w:t>
      </w:r>
      <w:r w:rsidR="00EC095F">
        <w:rPr>
          <w:rFonts w:asciiTheme="minorHAnsi" w:hAnsiTheme="minorHAnsi" w:cstheme="minorBidi"/>
        </w:rPr>
        <w:t>c</w:t>
      </w:r>
      <w:r w:rsidR="1CC0E9D3" w:rsidRPr="77BF601B">
        <w:rPr>
          <w:rFonts w:asciiTheme="minorHAnsi" w:hAnsiTheme="minorHAnsi" w:cstheme="minorBidi"/>
        </w:rPr>
        <w:t>ondensation</w:t>
      </w:r>
      <w:r w:rsidRPr="77BF601B">
        <w:rPr>
          <w:rFonts w:asciiTheme="minorHAnsi" w:hAnsiTheme="minorHAnsi" w:cstheme="minorBidi"/>
        </w:rPr>
        <w:t xml:space="preserve"> in our properties, including communal areas; committing to meeting the needs of our </w:t>
      </w:r>
      <w:r w:rsidR="00F94036">
        <w:rPr>
          <w:rFonts w:asciiTheme="minorHAnsi" w:hAnsiTheme="minorHAnsi" w:cstheme="minorBidi"/>
        </w:rPr>
        <w:t>contract holder</w:t>
      </w:r>
      <w:r w:rsidRPr="77BF601B">
        <w:rPr>
          <w:rFonts w:asciiTheme="minorHAnsi" w:hAnsiTheme="minorHAnsi" w:cstheme="minorBidi"/>
        </w:rPr>
        <w:t>s and providing homes that are safe, warm, and dry.</w:t>
      </w:r>
    </w:p>
    <w:p w14:paraId="0228FBAC" w14:textId="794B982C" w:rsidR="00DC07B4" w:rsidRDefault="00DC07B4" w:rsidP="00DC07B4">
      <w:pPr>
        <w:pStyle w:val="ListParagraph"/>
        <w:ind w:left="792"/>
        <w:rPr>
          <w:rFonts w:asciiTheme="minorHAnsi" w:hAnsiTheme="minorHAnsi" w:cstheme="minorHAnsi"/>
        </w:rPr>
      </w:pPr>
      <w:r w:rsidRPr="00DC07B4">
        <w:rPr>
          <w:rFonts w:asciiTheme="minorHAnsi" w:hAnsiTheme="minorHAnsi" w:cstheme="minorHAnsi"/>
        </w:rPr>
        <w:t xml:space="preserve"> </w:t>
      </w:r>
    </w:p>
    <w:p w14:paraId="4FC8FCD6" w14:textId="79BC51F3" w:rsidR="00DC07B4" w:rsidRDefault="00DC07B4" w:rsidP="00DC07B4">
      <w:pPr>
        <w:pStyle w:val="ListParagraph"/>
        <w:numPr>
          <w:ilvl w:val="1"/>
          <w:numId w:val="5"/>
        </w:numPr>
        <w:rPr>
          <w:rFonts w:asciiTheme="minorHAnsi" w:hAnsiTheme="minorHAnsi" w:cstheme="minorHAnsi"/>
        </w:rPr>
      </w:pPr>
      <w:r w:rsidRPr="00DC07B4">
        <w:rPr>
          <w:rFonts w:asciiTheme="minorHAnsi" w:hAnsiTheme="minorHAnsi" w:cstheme="minorHAnsi"/>
        </w:rPr>
        <w:t xml:space="preserve">Through this policy, </w:t>
      </w:r>
      <w:r>
        <w:rPr>
          <w:rFonts w:asciiTheme="minorHAnsi" w:hAnsiTheme="minorHAnsi" w:cstheme="minorHAnsi"/>
        </w:rPr>
        <w:t>Adra</w:t>
      </w:r>
      <w:r w:rsidRPr="00DC07B4">
        <w:rPr>
          <w:rFonts w:asciiTheme="minorHAnsi" w:hAnsiTheme="minorHAnsi" w:cstheme="minorHAnsi"/>
        </w:rPr>
        <w:t xml:space="preserve"> will establish appropriate processes, guidance, and knowledge to ensure </w:t>
      </w:r>
      <w:r>
        <w:rPr>
          <w:rFonts w:asciiTheme="minorHAnsi" w:hAnsiTheme="minorHAnsi" w:cstheme="minorHAnsi"/>
        </w:rPr>
        <w:t xml:space="preserve">that </w:t>
      </w:r>
      <w:r w:rsidRPr="00DC07B4">
        <w:rPr>
          <w:rFonts w:asciiTheme="minorHAnsi" w:hAnsiTheme="minorHAnsi" w:cstheme="minorHAnsi"/>
        </w:rPr>
        <w:t xml:space="preserve">all our properties are well maintained and free of damp and mould that could risk the health and safety of </w:t>
      </w:r>
      <w:r w:rsidR="00F94036">
        <w:rPr>
          <w:rFonts w:asciiTheme="minorHAnsi" w:hAnsiTheme="minorHAnsi" w:cstheme="minorHAnsi"/>
        </w:rPr>
        <w:t>contract holder</w:t>
      </w:r>
      <w:r w:rsidRPr="00DC07B4">
        <w:rPr>
          <w:rFonts w:asciiTheme="minorHAnsi" w:hAnsiTheme="minorHAnsi" w:cstheme="minorHAnsi"/>
        </w:rPr>
        <w:t xml:space="preserve">s living in homes or buildings owned or managed by </w:t>
      </w:r>
      <w:r>
        <w:rPr>
          <w:rFonts w:asciiTheme="minorHAnsi" w:hAnsiTheme="minorHAnsi" w:cstheme="minorHAnsi"/>
        </w:rPr>
        <w:t>Adra</w:t>
      </w:r>
      <w:r w:rsidRPr="00DC07B4">
        <w:rPr>
          <w:rFonts w:asciiTheme="minorHAnsi" w:hAnsiTheme="minorHAnsi" w:cstheme="minorHAnsi"/>
        </w:rPr>
        <w:t xml:space="preserve">. </w:t>
      </w:r>
    </w:p>
    <w:p w14:paraId="6C988BA9" w14:textId="77777777" w:rsidR="00DC07B4" w:rsidRPr="00DC07B4" w:rsidRDefault="00DC07B4" w:rsidP="00DC07B4">
      <w:pPr>
        <w:pStyle w:val="ListParagraph"/>
        <w:rPr>
          <w:rFonts w:asciiTheme="minorHAnsi" w:hAnsiTheme="minorHAnsi" w:cstheme="minorHAnsi"/>
        </w:rPr>
      </w:pPr>
    </w:p>
    <w:p w14:paraId="1C054C71" w14:textId="75B248AF" w:rsidR="00083C2F" w:rsidRDefault="00DC07B4" w:rsidP="38E0AF6A">
      <w:pPr>
        <w:pStyle w:val="ListParagraph"/>
        <w:numPr>
          <w:ilvl w:val="1"/>
          <w:numId w:val="5"/>
        </w:numPr>
        <w:rPr>
          <w:rFonts w:asciiTheme="minorHAnsi" w:hAnsiTheme="minorHAnsi" w:cstheme="minorBidi"/>
        </w:rPr>
      </w:pPr>
      <w:r w:rsidRPr="38E0AF6A">
        <w:rPr>
          <w:rFonts w:asciiTheme="minorHAnsi" w:hAnsiTheme="minorHAnsi" w:cstheme="minorBidi"/>
        </w:rPr>
        <w:t xml:space="preserve">This policy also sets out how </w:t>
      </w:r>
      <w:r w:rsidR="00527BB8" w:rsidRPr="38E0AF6A">
        <w:rPr>
          <w:rFonts w:asciiTheme="minorHAnsi" w:hAnsiTheme="minorHAnsi" w:cstheme="minorBidi"/>
        </w:rPr>
        <w:t>Adra</w:t>
      </w:r>
      <w:r w:rsidRPr="38E0AF6A">
        <w:rPr>
          <w:rFonts w:asciiTheme="minorHAnsi" w:hAnsiTheme="minorHAnsi" w:cstheme="minorBidi"/>
        </w:rPr>
        <w:t xml:space="preserve"> will support our </w:t>
      </w:r>
      <w:r w:rsidR="00F94036">
        <w:rPr>
          <w:rFonts w:asciiTheme="minorHAnsi" w:hAnsiTheme="minorHAnsi" w:cstheme="minorBidi"/>
        </w:rPr>
        <w:t>contract holder</w:t>
      </w:r>
      <w:r w:rsidRPr="38E0AF6A">
        <w:rPr>
          <w:rFonts w:asciiTheme="minorHAnsi" w:hAnsiTheme="minorHAnsi" w:cstheme="minorBidi"/>
        </w:rPr>
        <w:t>s to minimise the risk of damp and mould occurring and report it where there is evidence of its presence, this will also ensure that Adra meets its legal, contractual, regulatory, and statutory obligations.</w:t>
      </w:r>
      <w:bookmarkEnd w:id="1"/>
    </w:p>
    <w:p w14:paraId="0E33F717" w14:textId="77777777" w:rsidR="00D233FA" w:rsidRPr="000A7454" w:rsidRDefault="00D233FA" w:rsidP="000A7454">
      <w:pPr>
        <w:pStyle w:val="ListParagraph"/>
        <w:rPr>
          <w:rFonts w:asciiTheme="minorHAnsi" w:hAnsiTheme="minorHAnsi" w:cstheme="minorBidi"/>
        </w:rPr>
      </w:pPr>
    </w:p>
    <w:p w14:paraId="7AF46E2F" w14:textId="08C7F440" w:rsidR="00D233FA" w:rsidRPr="00F74C37" w:rsidRDefault="00893235" w:rsidP="38E0AF6A">
      <w:pPr>
        <w:pStyle w:val="ListParagraph"/>
        <w:numPr>
          <w:ilvl w:val="1"/>
          <w:numId w:val="5"/>
        </w:numPr>
        <w:rPr>
          <w:rFonts w:asciiTheme="minorHAnsi" w:hAnsiTheme="minorHAnsi" w:cstheme="minorBidi"/>
        </w:rPr>
      </w:pPr>
      <w:r>
        <w:rPr>
          <w:rFonts w:asciiTheme="minorHAnsi" w:hAnsiTheme="minorHAnsi" w:cstheme="minorBidi"/>
        </w:rPr>
        <w:t xml:space="preserve">In addition to Adra’s </w:t>
      </w:r>
      <w:r w:rsidR="003827F7">
        <w:rPr>
          <w:rFonts w:asciiTheme="minorHAnsi" w:hAnsiTheme="minorHAnsi" w:cstheme="minorBidi"/>
        </w:rPr>
        <w:t>responsibilities</w:t>
      </w:r>
      <w:r>
        <w:rPr>
          <w:rFonts w:asciiTheme="minorHAnsi" w:hAnsiTheme="minorHAnsi" w:cstheme="minorBidi"/>
        </w:rPr>
        <w:t xml:space="preserve"> the policy also sets out </w:t>
      </w:r>
      <w:r w:rsidR="00800ED2">
        <w:rPr>
          <w:rFonts w:asciiTheme="minorHAnsi" w:hAnsiTheme="minorHAnsi" w:cstheme="minorBidi"/>
        </w:rPr>
        <w:t xml:space="preserve">obligations that are expected from </w:t>
      </w:r>
      <w:r w:rsidR="005637D6">
        <w:rPr>
          <w:rFonts w:asciiTheme="minorHAnsi" w:hAnsiTheme="minorHAnsi" w:cstheme="minorBidi"/>
        </w:rPr>
        <w:t>the</w:t>
      </w:r>
      <w:r w:rsidR="003A7968">
        <w:rPr>
          <w:rFonts w:asciiTheme="minorHAnsi" w:hAnsiTheme="minorHAnsi" w:cstheme="minorBidi"/>
        </w:rPr>
        <w:t xml:space="preserve"> contract holders.</w:t>
      </w:r>
    </w:p>
    <w:p w14:paraId="1F654A63" w14:textId="77777777" w:rsidR="00F74C37" w:rsidRPr="00F74C37" w:rsidRDefault="00F74C37" w:rsidP="00F74C37">
      <w:pPr>
        <w:pStyle w:val="ListParagraph"/>
        <w:rPr>
          <w:rFonts w:asciiTheme="minorHAnsi" w:hAnsiTheme="minorHAnsi" w:cstheme="minorHAnsi"/>
          <w:bCs/>
        </w:rPr>
      </w:pPr>
    </w:p>
    <w:p w14:paraId="7EC64A9B" w14:textId="2832F34F" w:rsidR="00F74C37" w:rsidRPr="000C5CE5" w:rsidRDefault="00F74C37" w:rsidP="00F74C37">
      <w:pPr>
        <w:pStyle w:val="ListParagraph"/>
        <w:numPr>
          <w:ilvl w:val="0"/>
          <w:numId w:val="5"/>
        </w:numPr>
        <w:tabs>
          <w:tab w:val="left" w:pos="-720"/>
        </w:tabs>
        <w:suppressAutoHyphens/>
        <w:rPr>
          <w:rFonts w:asciiTheme="minorHAnsi" w:hAnsiTheme="minorHAnsi" w:cstheme="minorHAnsi"/>
          <w:b/>
          <w:bCs/>
        </w:rPr>
      </w:pPr>
      <w:r>
        <w:rPr>
          <w:rFonts w:asciiTheme="minorHAnsi" w:hAnsiTheme="minorHAnsi" w:cstheme="minorHAnsi"/>
          <w:b/>
          <w:bCs/>
          <w:u w:val="single"/>
        </w:rPr>
        <w:t>DAMP</w:t>
      </w:r>
      <w:r w:rsidR="000115AA">
        <w:rPr>
          <w:rFonts w:asciiTheme="minorHAnsi" w:hAnsiTheme="minorHAnsi" w:cstheme="minorHAnsi"/>
          <w:b/>
          <w:bCs/>
          <w:u w:val="single"/>
        </w:rPr>
        <w:t xml:space="preserve">, </w:t>
      </w:r>
      <w:r w:rsidR="00D87A21">
        <w:rPr>
          <w:rFonts w:asciiTheme="minorHAnsi" w:hAnsiTheme="minorHAnsi" w:cstheme="minorHAnsi"/>
          <w:b/>
          <w:bCs/>
          <w:u w:val="single"/>
        </w:rPr>
        <w:t xml:space="preserve">MOULD AND </w:t>
      </w:r>
      <w:r w:rsidR="000115AA">
        <w:rPr>
          <w:rFonts w:asciiTheme="minorHAnsi" w:hAnsiTheme="minorHAnsi" w:cstheme="minorHAnsi"/>
          <w:b/>
          <w:bCs/>
          <w:u w:val="single"/>
        </w:rPr>
        <w:t>CONDENSATION</w:t>
      </w:r>
      <w:r>
        <w:rPr>
          <w:rFonts w:asciiTheme="minorHAnsi" w:hAnsiTheme="minorHAnsi" w:cstheme="minorHAnsi"/>
          <w:b/>
          <w:bCs/>
          <w:u w:val="single"/>
        </w:rPr>
        <w:t xml:space="preserve"> </w:t>
      </w:r>
      <w:r w:rsidRPr="000C5CE5">
        <w:rPr>
          <w:rFonts w:asciiTheme="minorHAnsi" w:hAnsiTheme="minorHAnsi" w:cstheme="minorHAnsi"/>
          <w:b/>
          <w:bCs/>
          <w:u w:val="single"/>
        </w:rPr>
        <w:t>D</w:t>
      </w:r>
      <w:r>
        <w:rPr>
          <w:rFonts w:asciiTheme="minorHAnsi" w:hAnsiTheme="minorHAnsi" w:cstheme="minorHAnsi"/>
          <w:b/>
          <w:bCs/>
          <w:u w:val="single"/>
        </w:rPr>
        <w:t>EFINITIONS</w:t>
      </w:r>
    </w:p>
    <w:p w14:paraId="18290B6E" w14:textId="77777777" w:rsidR="00F74C37" w:rsidRPr="000C5CE5" w:rsidRDefault="00F74C37" w:rsidP="00F74C37">
      <w:pPr>
        <w:pStyle w:val="ListParagraph"/>
        <w:tabs>
          <w:tab w:val="left" w:pos="-720"/>
        </w:tabs>
        <w:suppressAutoHyphens/>
        <w:ind w:left="360"/>
        <w:rPr>
          <w:rFonts w:asciiTheme="minorHAnsi" w:hAnsiTheme="minorHAnsi" w:cstheme="minorHAnsi"/>
          <w:b/>
          <w:bCs/>
        </w:rPr>
      </w:pPr>
    </w:p>
    <w:p w14:paraId="506C157E" w14:textId="73A39C5C" w:rsidR="0035221B" w:rsidRPr="00FC63B5" w:rsidRDefault="00F74C37" w:rsidP="0035221B">
      <w:pPr>
        <w:pStyle w:val="ListParagraph"/>
        <w:numPr>
          <w:ilvl w:val="1"/>
          <w:numId w:val="5"/>
        </w:numPr>
        <w:rPr>
          <w:rFonts w:asciiTheme="minorHAnsi" w:hAnsiTheme="minorHAnsi" w:cstheme="minorBidi"/>
        </w:rPr>
      </w:pPr>
      <w:r w:rsidRPr="77BF601B">
        <w:rPr>
          <w:rFonts w:asciiTheme="minorHAnsi" w:hAnsiTheme="minorHAnsi" w:cstheme="minorBidi"/>
          <w:b/>
          <w:bCs/>
        </w:rPr>
        <w:t xml:space="preserve">Damp </w:t>
      </w:r>
      <w:r w:rsidR="00613C5B" w:rsidRPr="00FC63B5">
        <w:rPr>
          <w:rFonts w:asciiTheme="minorHAnsi" w:hAnsiTheme="minorHAnsi" w:cstheme="minorBidi"/>
        </w:rPr>
        <w:t xml:space="preserve">refers to the presence of excess moisture in a room. Damp can be a serious problem as it can cause damage to a </w:t>
      </w:r>
      <w:r w:rsidR="00DD3AB7" w:rsidRPr="00DD3AB7">
        <w:rPr>
          <w:rFonts w:asciiTheme="minorHAnsi" w:hAnsiTheme="minorHAnsi" w:cstheme="minorBidi"/>
        </w:rPr>
        <w:t>building’s</w:t>
      </w:r>
      <w:r w:rsidR="00613C5B" w:rsidRPr="00FC63B5">
        <w:rPr>
          <w:rFonts w:asciiTheme="minorHAnsi" w:hAnsiTheme="minorHAnsi" w:cstheme="minorBidi"/>
        </w:rPr>
        <w:t xml:space="preserve"> infrastructure. It is a problem that can affect any home no matter how large or small, damp is miserable to live with and a threat to health if left untreated.</w:t>
      </w:r>
      <w:r w:rsidR="0035221B">
        <w:rPr>
          <w:rFonts w:asciiTheme="minorHAnsi" w:hAnsiTheme="minorHAnsi" w:cstheme="minorBidi"/>
        </w:rPr>
        <w:t xml:space="preserve"> The most common form of damp is condensation</w:t>
      </w:r>
      <w:r w:rsidR="00FE52E4">
        <w:rPr>
          <w:rFonts w:asciiTheme="minorHAnsi" w:hAnsiTheme="minorHAnsi" w:cstheme="minorBidi"/>
        </w:rPr>
        <w:t>. Please see section 2.3</w:t>
      </w:r>
      <w:r w:rsidR="00A6611E">
        <w:rPr>
          <w:rFonts w:asciiTheme="minorHAnsi" w:hAnsiTheme="minorHAnsi" w:cstheme="minorBidi"/>
        </w:rPr>
        <w:t xml:space="preserve"> below </w:t>
      </w:r>
      <w:r w:rsidR="00FE52E4">
        <w:rPr>
          <w:rFonts w:asciiTheme="minorHAnsi" w:hAnsiTheme="minorHAnsi" w:cstheme="minorBidi"/>
        </w:rPr>
        <w:t xml:space="preserve">for </w:t>
      </w:r>
      <w:r w:rsidR="00A6611E">
        <w:rPr>
          <w:rFonts w:asciiTheme="minorHAnsi" w:hAnsiTheme="minorHAnsi" w:cstheme="minorBidi"/>
        </w:rPr>
        <w:t>various types of Damp.</w:t>
      </w:r>
    </w:p>
    <w:p w14:paraId="46323787" w14:textId="77777777" w:rsidR="00F74C37" w:rsidRDefault="00F74C37" w:rsidP="00F74C37">
      <w:pPr>
        <w:pStyle w:val="ListParagraph"/>
        <w:tabs>
          <w:tab w:val="left" w:pos="-720"/>
        </w:tabs>
        <w:suppressAutoHyphens/>
        <w:spacing w:line="360" w:lineRule="auto"/>
        <w:ind w:left="788"/>
        <w:rPr>
          <w:rFonts w:asciiTheme="minorHAnsi" w:hAnsiTheme="minorHAnsi" w:cstheme="minorHAnsi"/>
        </w:rPr>
      </w:pPr>
    </w:p>
    <w:p w14:paraId="0F891DF9" w14:textId="798D4040" w:rsidR="00F74C37" w:rsidRPr="003E6413" w:rsidRDefault="00F74C37" w:rsidP="38E0AF6A">
      <w:pPr>
        <w:pStyle w:val="ListParagraph"/>
        <w:numPr>
          <w:ilvl w:val="1"/>
          <w:numId w:val="5"/>
        </w:numPr>
        <w:rPr>
          <w:rFonts w:asciiTheme="minorHAnsi" w:hAnsiTheme="minorHAnsi" w:cstheme="minorBidi"/>
        </w:rPr>
      </w:pPr>
      <w:r w:rsidRPr="38E0AF6A">
        <w:rPr>
          <w:rFonts w:asciiTheme="minorHAnsi" w:hAnsiTheme="minorHAnsi" w:cstheme="minorBidi"/>
          <w:b/>
          <w:bCs/>
        </w:rPr>
        <w:t xml:space="preserve">Where is Damp found? </w:t>
      </w:r>
      <w:r w:rsidRPr="38E0AF6A">
        <w:rPr>
          <w:rFonts w:asciiTheme="minorHAnsi" w:hAnsiTheme="minorHAnsi" w:cstheme="minorBidi"/>
        </w:rPr>
        <w:t xml:space="preserve">Damp can occur anywhere in a home, though is typically </w:t>
      </w:r>
      <w:r w:rsidR="00A6611E" w:rsidRPr="38E0AF6A">
        <w:rPr>
          <w:rFonts w:asciiTheme="minorHAnsi" w:hAnsiTheme="minorHAnsi" w:cstheme="minorBidi"/>
        </w:rPr>
        <w:t>found on</w:t>
      </w:r>
      <w:r w:rsidRPr="38E0AF6A">
        <w:rPr>
          <w:rFonts w:asciiTheme="minorHAnsi" w:hAnsiTheme="minorHAnsi" w:cstheme="minorBidi"/>
        </w:rPr>
        <w:t xml:space="preserve"> walls and ceilings in kitchen and bathrooms, the perimeter of ceilings/top of walls in bedrooms. Damp can occur around the edges of, and on the surface of windows, and occasionally it can appear as a patch in the middle of a wall. It can also be found on the lower part of walls within ground floor rooms, or within the floor itself.</w:t>
      </w:r>
    </w:p>
    <w:p w14:paraId="1A4F8A76" w14:textId="77777777" w:rsidR="00F74C37" w:rsidRPr="006E4BC8" w:rsidRDefault="00F74C37" w:rsidP="00F74C37">
      <w:pPr>
        <w:pStyle w:val="ListParagraph"/>
        <w:ind w:left="792"/>
        <w:rPr>
          <w:rFonts w:asciiTheme="minorHAnsi" w:hAnsiTheme="minorHAnsi" w:cstheme="minorHAnsi"/>
        </w:rPr>
      </w:pPr>
    </w:p>
    <w:p w14:paraId="787FA2C3" w14:textId="2CC8A4D8" w:rsidR="00F74C37" w:rsidRDefault="00F74C37" w:rsidP="00F74C37">
      <w:pPr>
        <w:pStyle w:val="ListParagraph"/>
        <w:ind w:left="792"/>
        <w:rPr>
          <w:rFonts w:asciiTheme="minorHAnsi" w:hAnsiTheme="minorHAnsi" w:cstheme="minorHAnsi"/>
        </w:rPr>
      </w:pPr>
      <w:r w:rsidRPr="006E4BC8">
        <w:rPr>
          <w:rFonts w:asciiTheme="minorHAnsi" w:hAnsiTheme="minorHAnsi" w:cstheme="minorHAnsi"/>
        </w:rPr>
        <w:t>Its appearance can show as a wet patch, mould growth, or with a visible sign such as salts coming out of the wall. In severe cases plaster decay or blowing can occur. Condensation can also occur in roof spaces if they are not properly vented or insulated, causing sweating on the underside of roof felt.</w:t>
      </w:r>
    </w:p>
    <w:p w14:paraId="2868C4D1" w14:textId="4F249CDE" w:rsidR="000B1253" w:rsidRDefault="000B1253" w:rsidP="00F74C37">
      <w:pPr>
        <w:pStyle w:val="ListParagraph"/>
        <w:ind w:left="792"/>
        <w:rPr>
          <w:rFonts w:asciiTheme="minorHAnsi" w:hAnsiTheme="minorHAnsi" w:cstheme="minorHAnsi"/>
        </w:rPr>
      </w:pPr>
    </w:p>
    <w:p w14:paraId="4AA2C34B" w14:textId="612AFB7F" w:rsidR="000B1253" w:rsidRDefault="000B1253" w:rsidP="00F74C37">
      <w:pPr>
        <w:pStyle w:val="ListParagraph"/>
        <w:ind w:left="792"/>
        <w:rPr>
          <w:rFonts w:asciiTheme="minorHAnsi" w:hAnsiTheme="minorHAnsi" w:cstheme="minorHAnsi"/>
        </w:rPr>
      </w:pPr>
    </w:p>
    <w:p w14:paraId="48FF1C84" w14:textId="77777777" w:rsidR="000B1253" w:rsidRDefault="000B1253" w:rsidP="00F74C37">
      <w:pPr>
        <w:pStyle w:val="ListParagraph"/>
        <w:ind w:left="792"/>
        <w:rPr>
          <w:rFonts w:asciiTheme="minorHAnsi" w:hAnsiTheme="minorHAnsi" w:cstheme="minorHAnsi"/>
        </w:rPr>
      </w:pPr>
    </w:p>
    <w:p w14:paraId="53940122" w14:textId="77777777" w:rsidR="00F74C37" w:rsidRPr="006E4BC8" w:rsidRDefault="00F74C37" w:rsidP="00F74C37">
      <w:pPr>
        <w:pStyle w:val="ListParagraph"/>
        <w:rPr>
          <w:rFonts w:asciiTheme="minorHAnsi" w:hAnsiTheme="minorHAnsi" w:cstheme="minorHAnsi"/>
        </w:rPr>
      </w:pPr>
    </w:p>
    <w:p w14:paraId="6FFC5D93" w14:textId="07D9472B" w:rsidR="00F74C37" w:rsidRPr="00792DC4" w:rsidRDefault="00F74C37" w:rsidP="00F74C37">
      <w:pPr>
        <w:pStyle w:val="ListParagraph"/>
        <w:numPr>
          <w:ilvl w:val="1"/>
          <w:numId w:val="5"/>
        </w:numPr>
        <w:rPr>
          <w:rFonts w:asciiTheme="minorHAnsi" w:hAnsiTheme="minorHAnsi" w:cstheme="minorHAnsi"/>
          <w:b/>
          <w:bCs/>
        </w:rPr>
      </w:pPr>
      <w:r w:rsidRPr="00792DC4">
        <w:rPr>
          <w:rFonts w:asciiTheme="minorHAnsi" w:hAnsiTheme="minorHAnsi" w:cstheme="minorHAnsi"/>
          <w:b/>
          <w:bCs/>
        </w:rPr>
        <w:lastRenderedPageBreak/>
        <w:t>What are the types</w:t>
      </w:r>
      <w:r w:rsidR="005F78CB">
        <w:rPr>
          <w:rFonts w:asciiTheme="minorHAnsi" w:hAnsiTheme="minorHAnsi" w:cstheme="minorHAnsi"/>
          <w:b/>
          <w:bCs/>
        </w:rPr>
        <w:t xml:space="preserve"> of</w:t>
      </w:r>
      <w:r w:rsidRPr="00792DC4">
        <w:rPr>
          <w:rFonts w:asciiTheme="minorHAnsi" w:hAnsiTheme="minorHAnsi" w:cstheme="minorHAnsi"/>
          <w:b/>
          <w:bCs/>
        </w:rPr>
        <w:t xml:space="preserve"> damp? </w:t>
      </w:r>
    </w:p>
    <w:p w14:paraId="3F9EC3A4" w14:textId="77777777" w:rsidR="00F74C37" w:rsidRPr="00792DC4" w:rsidRDefault="00F74C37" w:rsidP="00F74C37">
      <w:pPr>
        <w:pStyle w:val="ListParagraph"/>
        <w:rPr>
          <w:rFonts w:asciiTheme="minorHAnsi" w:hAnsiTheme="minorHAnsi" w:cstheme="minorHAnsi"/>
        </w:rPr>
      </w:pPr>
    </w:p>
    <w:p w14:paraId="48C45281" w14:textId="77777777" w:rsidR="00F74C37" w:rsidRDefault="00F74C37" w:rsidP="00D36440">
      <w:pPr>
        <w:pStyle w:val="ListParagraph"/>
        <w:ind w:left="792"/>
        <w:rPr>
          <w:rFonts w:asciiTheme="minorHAnsi" w:hAnsiTheme="minorHAnsi" w:cstheme="minorBidi"/>
        </w:rPr>
      </w:pPr>
      <w:r w:rsidRPr="38E0AF6A">
        <w:rPr>
          <w:rFonts w:asciiTheme="minorHAnsi" w:hAnsiTheme="minorHAnsi" w:cstheme="minorBidi"/>
          <w:b/>
          <w:bCs/>
        </w:rPr>
        <w:t>Condensation -</w:t>
      </w:r>
      <w:r w:rsidRPr="38E0AF6A">
        <w:rPr>
          <w:rFonts w:asciiTheme="minorHAnsi" w:hAnsiTheme="minorHAnsi" w:cstheme="minorBidi"/>
        </w:rPr>
        <w:t xml:space="preserve"> This is typically defined by running water across a surface, caused by water vapour which has “condensed” from warm, moist air on contact with a cold surface. Warm air is able to hold more moisture than cold air, and the amount of moisture in the air is usually expressed as Relative Humidity (RH). Air which contains its maximum moisture content is said to be saturated, at which point it has 100% RH. </w:t>
      </w:r>
    </w:p>
    <w:p w14:paraId="2E9DF63B" w14:textId="77777777" w:rsidR="00F74C37" w:rsidRPr="002324E6" w:rsidRDefault="00F74C37" w:rsidP="00F74C37">
      <w:pPr>
        <w:pStyle w:val="ListParagraph"/>
        <w:rPr>
          <w:rFonts w:asciiTheme="minorHAnsi" w:hAnsiTheme="minorHAnsi" w:cstheme="minorHAnsi"/>
        </w:rPr>
      </w:pPr>
    </w:p>
    <w:p w14:paraId="7CFC0754" w14:textId="4E651C61"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rPr>
        <w:t xml:space="preserve">Indoor relative humidity should be between 40% and 60%, except for short periods of fluctuation. This range is the optimum to limit the occurrence of condensation and mould growth. </w:t>
      </w:r>
    </w:p>
    <w:p w14:paraId="17FE8C02" w14:textId="585F63D2" w:rsidR="00EE0178" w:rsidRDefault="00EE0178" w:rsidP="00F74C37">
      <w:pPr>
        <w:pStyle w:val="ListParagraph"/>
        <w:ind w:left="792"/>
        <w:rPr>
          <w:rFonts w:asciiTheme="minorHAnsi" w:hAnsiTheme="minorHAnsi" w:cstheme="minorHAnsi"/>
        </w:rPr>
      </w:pPr>
    </w:p>
    <w:p w14:paraId="0F11BFA2" w14:textId="1150273F" w:rsidR="00FC0DDA" w:rsidRPr="00D36440" w:rsidRDefault="00A12DE8" w:rsidP="00FC0DDA">
      <w:pPr>
        <w:pStyle w:val="ListParagraph"/>
        <w:ind w:left="792"/>
        <w:rPr>
          <w:rFonts w:asciiTheme="minorHAnsi" w:hAnsiTheme="minorHAnsi" w:cstheme="minorHAnsi"/>
        </w:rPr>
      </w:pPr>
      <w:r w:rsidRPr="00D36440">
        <w:rPr>
          <w:rFonts w:asciiTheme="minorHAnsi" w:hAnsiTheme="minorHAnsi" w:cstheme="minorHAnsi"/>
        </w:rPr>
        <w:t>Anything that adds moisture to the air can contribute to condensation – even breathing adds vapour to the air around us</w:t>
      </w:r>
      <w:r w:rsidR="00BA11C7" w:rsidRPr="00D36440">
        <w:rPr>
          <w:rFonts w:asciiTheme="minorHAnsi" w:hAnsiTheme="minorHAnsi" w:cstheme="minorHAnsi"/>
        </w:rPr>
        <w:t xml:space="preserve">. </w:t>
      </w:r>
      <w:r w:rsidR="00E90A34" w:rsidRPr="00E90A34">
        <w:rPr>
          <w:rFonts w:asciiTheme="minorHAnsi" w:hAnsiTheme="minorHAnsi" w:cstheme="minorHAnsi"/>
        </w:rPr>
        <w:t>Most</w:t>
      </w:r>
      <w:r w:rsidR="001153DD" w:rsidRPr="00D36440">
        <w:rPr>
          <w:rFonts w:asciiTheme="minorHAnsi" w:hAnsiTheme="minorHAnsi" w:cstheme="minorHAnsi"/>
        </w:rPr>
        <w:t xml:space="preserve"> condensation cases can be resolved by adjusting </w:t>
      </w:r>
      <w:r w:rsidR="00D914A9" w:rsidRPr="00D36440">
        <w:rPr>
          <w:rFonts w:asciiTheme="minorHAnsi" w:hAnsiTheme="minorHAnsi" w:cstheme="minorHAnsi"/>
        </w:rPr>
        <w:t>internal environmental factors of the home</w:t>
      </w:r>
      <w:r w:rsidR="00E23DF7" w:rsidRPr="00D36440">
        <w:rPr>
          <w:rFonts w:asciiTheme="minorHAnsi" w:hAnsiTheme="minorHAnsi" w:cstheme="minorHAnsi"/>
        </w:rPr>
        <w:t xml:space="preserve">. </w:t>
      </w:r>
      <w:r w:rsidR="00E90A34">
        <w:rPr>
          <w:rFonts w:asciiTheme="minorHAnsi" w:hAnsiTheme="minorHAnsi" w:cstheme="minorHAnsi"/>
        </w:rPr>
        <w:t xml:space="preserve">For guidance, please see </w:t>
      </w:r>
      <w:r w:rsidR="00E90A34" w:rsidRPr="00D36440">
        <w:rPr>
          <w:rFonts w:asciiTheme="minorHAnsi" w:hAnsiTheme="minorHAnsi" w:cstheme="minorHAnsi"/>
          <w:b/>
          <w:bCs/>
        </w:rPr>
        <w:t xml:space="preserve">section 5 </w:t>
      </w:r>
      <w:r w:rsidR="00E90A34">
        <w:rPr>
          <w:rFonts w:asciiTheme="minorHAnsi" w:hAnsiTheme="minorHAnsi" w:cstheme="minorHAnsi"/>
        </w:rPr>
        <w:t>below.</w:t>
      </w:r>
    </w:p>
    <w:p w14:paraId="6BB20FCF" w14:textId="77777777" w:rsidR="00F74C37" w:rsidRPr="002324E6" w:rsidRDefault="00F74C37" w:rsidP="00F74C37">
      <w:pPr>
        <w:pStyle w:val="ListParagraph"/>
        <w:rPr>
          <w:rFonts w:asciiTheme="minorHAnsi" w:hAnsiTheme="minorHAnsi" w:cstheme="minorHAnsi"/>
        </w:rPr>
      </w:pPr>
    </w:p>
    <w:p w14:paraId="2915606D" w14:textId="11FBA123"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rPr>
        <w:t xml:space="preserve">It is important to note that in some circumstances natural condensation can occur when there may be no obvious causes, or a combination of less usual events occur. </w:t>
      </w:r>
      <w:r w:rsidR="00D3060F">
        <w:rPr>
          <w:rFonts w:asciiTheme="minorHAnsi" w:hAnsiTheme="minorHAnsi" w:cstheme="minorHAnsi"/>
        </w:rPr>
        <w:t xml:space="preserve">Building Research </w:t>
      </w:r>
      <w:r w:rsidR="0044400B">
        <w:rPr>
          <w:rFonts w:asciiTheme="minorHAnsi" w:hAnsiTheme="minorHAnsi" w:cstheme="minorHAnsi"/>
        </w:rPr>
        <w:t>Establishment (</w:t>
      </w:r>
      <w:r w:rsidRPr="00792DC4">
        <w:rPr>
          <w:rFonts w:asciiTheme="minorHAnsi" w:hAnsiTheme="minorHAnsi" w:cstheme="minorHAnsi"/>
        </w:rPr>
        <w:t>BRE</w:t>
      </w:r>
      <w:r w:rsidR="0044400B">
        <w:rPr>
          <w:rFonts w:asciiTheme="minorHAnsi" w:hAnsiTheme="minorHAnsi" w:cstheme="minorHAnsi"/>
        </w:rPr>
        <w:t>)</w:t>
      </w:r>
      <w:r w:rsidRPr="00792DC4">
        <w:rPr>
          <w:rFonts w:asciiTheme="minorHAnsi" w:hAnsiTheme="minorHAnsi" w:cstheme="minorHAnsi"/>
        </w:rPr>
        <w:t xml:space="preserve"> Digest 297 (Reference), states </w:t>
      </w:r>
    </w:p>
    <w:p w14:paraId="3421028D" w14:textId="77777777" w:rsidR="00F74C37" w:rsidRPr="002324E6" w:rsidRDefault="00F74C37" w:rsidP="00F74C37">
      <w:pPr>
        <w:pStyle w:val="ListParagraph"/>
        <w:rPr>
          <w:rFonts w:asciiTheme="minorHAnsi" w:hAnsiTheme="minorHAnsi" w:cstheme="minorHAnsi"/>
        </w:rPr>
      </w:pPr>
    </w:p>
    <w:p w14:paraId="716BA39A" w14:textId="0663F2AA" w:rsidR="00F74C37" w:rsidRPr="000E661A" w:rsidRDefault="00F74C37" w:rsidP="000E661A">
      <w:pPr>
        <w:pStyle w:val="ListParagraph"/>
        <w:ind w:left="792"/>
        <w:jc w:val="center"/>
        <w:rPr>
          <w:rFonts w:asciiTheme="minorHAnsi" w:hAnsiTheme="minorHAnsi" w:cstheme="minorHAnsi"/>
          <w:b/>
          <w:bCs/>
          <w:i/>
          <w:iCs/>
        </w:rPr>
      </w:pPr>
      <w:r w:rsidRPr="000E661A">
        <w:rPr>
          <w:rFonts w:asciiTheme="minorHAnsi" w:hAnsiTheme="minorHAnsi" w:cstheme="minorHAnsi"/>
          <w:b/>
          <w:bCs/>
          <w:i/>
          <w:iCs/>
        </w:rPr>
        <w:t xml:space="preserve">“Condensation is always the result of air becoming saturated when it meets a cold surface, but the conditions under which it may occur in dwellings vary considerably. Broadly speaking, condensation is dependent on three interacting factors: the environment within the building, the building </w:t>
      </w:r>
      <w:r w:rsidR="0044400B" w:rsidRPr="000E661A">
        <w:rPr>
          <w:rFonts w:asciiTheme="minorHAnsi" w:hAnsiTheme="minorHAnsi" w:cstheme="minorHAnsi"/>
          <w:b/>
          <w:bCs/>
          <w:i/>
          <w:iCs/>
        </w:rPr>
        <w:t>structure,</w:t>
      </w:r>
      <w:r w:rsidRPr="000E661A">
        <w:rPr>
          <w:rFonts w:asciiTheme="minorHAnsi" w:hAnsiTheme="minorHAnsi" w:cstheme="minorHAnsi"/>
          <w:b/>
          <w:bCs/>
          <w:i/>
          <w:iCs/>
        </w:rPr>
        <w:t xml:space="preserve"> and the natural climatic conditions outside the building.”</w:t>
      </w:r>
    </w:p>
    <w:p w14:paraId="4970369E" w14:textId="77777777" w:rsidR="00F74C37" w:rsidRDefault="00F74C37" w:rsidP="00F74C37">
      <w:pPr>
        <w:pStyle w:val="ListParagraph"/>
        <w:ind w:left="792"/>
        <w:rPr>
          <w:rFonts w:asciiTheme="minorHAnsi" w:hAnsiTheme="minorHAnsi" w:cstheme="minorBidi"/>
        </w:rPr>
      </w:pPr>
    </w:p>
    <w:p w14:paraId="70EC25FC" w14:textId="77777777" w:rsidR="00F74C37" w:rsidRDefault="00F74C37" w:rsidP="00D36440">
      <w:pPr>
        <w:pStyle w:val="ListParagraph"/>
        <w:ind w:left="792"/>
        <w:rPr>
          <w:rFonts w:asciiTheme="minorHAnsi" w:hAnsiTheme="minorHAnsi" w:cstheme="minorHAnsi"/>
        </w:rPr>
      </w:pPr>
      <w:r w:rsidRPr="00AF0D2D">
        <w:rPr>
          <w:rFonts w:asciiTheme="minorHAnsi" w:hAnsiTheme="minorHAnsi" w:cstheme="minorHAnsi"/>
          <w:b/>
          <w:bCs/>
        </w:rPr>
        <w:t>Interstitial Condensation</w:t>
      </w:r>
      <w:r>
        <w:rPr>
          <w:rFonts w:asciiTheme="minorHAnsi" w:hAnsiTheme="minorHAnsi" w:cstheme="minorHAnsi"/>
          <w:b/>
          <w:bCs/>
        </w:rPr>
        <w:t xml:space="preserve"> -</w:t>
      </w:r>
      <w:r w:rsidRPr="00792DC4">
        <w:rPr>
          <w:rFonts w:asciiTheme="minorHAnsi" w:hAnsiTheme="minorHAnsi" w:cstheme="minorHAnsi"/>
        </w:rPr>
        <w:t xml:space="preserve"> This can occur where the temperature at a point w</w:t>
      </w:r>
      <w:r>
        <w:rPr>
          <w:rFonts w:asciiTheme="minorHAnsi" w:hAnsiTheme="minorHAnsi" w:cstheme="minorHAnsi"/>
        </w:rPr>
        <w:t>here</w:t>
      </w:r>
      <w:r w:rsidRPr="00792DC4">
        <w:rPr>
          <w:rFonts w:asciiTheme="minorHAnsi" w:hAnsiTheme="minorHAnsi" w:cstheme="minorHAnsi"/>
        </w:rPr>
        <w:t xml:space="preserve"> the structure is cold enough to cause water vapour to condense within it. This can lead to progressive saturation of masonry or cavity wall insulation. </w:t>
      </w:r>
    </w:p>
    <w:p w14:paraId="2E7A258A" w14:textId="77777777" w:rsidR="00F74C37" w:rsidRDefault="00F74C37" w:rsidP="00F74C37">
      <w:pPr>
        <w:pStyle w:val="ListParagraph"/>
        <w:ind w:left="792"/>
        <w:rPr>
          <w:rFonts w:asciiTheme="minorHAnsi" w:hAnsiTheme="minorHAnsi" w:cstheme="minorHAnsi"/>
        </w:rPr>
      </w:pPr>
    </w:p>
    <w:p w14:paraId="1EFEF5AD" w14:textId="5F5AFB4C" w:rsidR="00F74C37" w:rsidRPr="00AF0D2D" w:rsidRDefault="00F74C37" w:rsidP="00D36440">
      <w:pPr>
        <w:pStyle w:val="ListParagraph"/>
        <w:ind w:left="792"/>
        <w:rPr>
          <w:rFonts w:asciiTheme="minorHAnsi" w:hAnsiTheme="minorHAnsi" w:cstheme="minorHAnsi"/>
        </w:rPr>
      </w:pPr>
      <w:r w:rsidRPr="00AF0D2D">
        <w:rPr>
          <w:rFonts w:asciiTheme="minorHAnsi" w:hAnsiTheme="minorHAnsi" w:cstheme="minorHAnsi"/>
          <w:b/>
          <w:bCs/>
        </w:rPr>
        <w:t>Cold Bridging</w:t>
      </w:r>
      <w:r>
        <w:rPr>
          <w:rFonts w:asciiTheme="minorHAnsi" w:hAnsiTheme="minorHAnsi" w:cstheme="minorHAnsi"/>
          <w:b/>
          <w:bCs/>
        </w:rPr>
        <w:t xml:space="preserve"> -</w:t>
      </w:r>
      <w:r w:rsidRPr="00AF0D2D">
        <w:rPr>
          <w:rFonts w:asciiTheme="minorHAnsi" w:hAnsiTheme="minorHAnsi" w:cstheme="minorHAnsi"/>
        </w:rPr>
        <w:t xml:space="preserve"> This tends to occur in isolated areas, where a structural feature, or partial omission of insulation, lowers the temperature of part of a surface. This means this area will be </w:t>
      </w:r>
      <w:r w:rsidR="00C37EDB" w:rsidRPr="00AF0D2D">
        <w:rPr>
          <w:rFonts w:asciiTheme="minorHAnsi" w:hAnsiTheme="minorHAnsi" w:cstheme="minorHAnsi"/>
        </w:rPr>
        <w:t>colder and</w:t>
      </w:r>
      <w:r w:rsidRPr="00AF0D2D">
        <w:rPr>
          <w:rFonts w:asciiTheme="minorHAnsi" w:hAnsiTheme="minorHAnsi" w:cstheme="minorHAnsi"/>
        </w:rPr>
        <w:t xml:space="preserve"> can trigger condensing of water vapour just at that point. </w:t>
      </w:r>
    </w:p>
    <w:p w14:paraId="3623BFD2" w14:textId="77777777" w:rsidR="00F74C37" w:rsidRPr="00AF0D2D" w:rsidRDefault="00F74C37" w:rsidP="00F74C37">
      <w:pPr>
        <w:ind w:left="360"/>
        <w:rPr>
          <w:rFonts w:asciiTheme="minorHAnsi" w:hAnsiTheme="minorHAnsi" w:cstheme="minorHAnsi"/>
        </w:rPr>
      </w:pPr>
    </w:p>
    <w:p w14:paraId="1482AA31" w14:textId="6AE69A2A" w:rsidR="00F74C37" w:rsidRDefault="00F74C37" w:rsidP="00D36440">
      <w:pPr>
        <w:pStyle w:val="ListParagraph"/>
        <w:ind w:left="792"/>
        <w:rPr>
          <w:rFonts w:asciiTheme="minorHAnsi" w:hAnsiTheme="minorHAnsi" w:cstheme="minorHAnsi"/>
        </w:rPr>
      </w:pPr>
      <w:r w:rsidRPr="00AF0D2D">
        <w:rPr>
          <w:rFonts w:asciiTheme="minorHAnsi" w:hAnsiTheme="minorHAnsi" w:cstheme="minorHAnsi"/>
          <w:b/>
          <w:bCs/>
        </w:rPr>
        <w:t>Leaks (Traumatic Damp)</w:t>
      </w:r>
      <w:r>
        <w:rPr>
          <w:rFonts w:asciiTheme="minorHAnsi" w:hAnsiTheme="minorHAnsi" w:cstheme="minorHAnsi"/>
          <w:b/>
          <w:bCs/>
        </w:rPr>
        <w:t xml:space="preserve"> -</w:t>
      </w:r>
      <w:r w:rsidRPr="00792DC4">
        <w:rPr>
          <w:rFonts w:asciiTheme="minorHAnsi" w:hAnsiTheme="minorHAnsi" w:cstheme="minorHAnsi"/>
        </w:rPr>
        <w:t xml:space="preserve"> This is obviously apparent where a pipe bursts or cracks. However, it can be more difficult to identify if there is a hidden cause gradually soaking the area affected. </w:t>
      </w:r>
      <w:r w:rsidR="00C37EDB" w:rsidRPr="00792DC4">
        <w:rPr>
          <w:rFonts w:asciiTheme="minorHAnsi" w:hAnsiTheme="minorHAnsi" w:cstheme="minorHAnsi"/>
        </w:rPr>
        <w:t>e.g.,</w:t>
      </w:r>
      <w:r w:rsidRPr="00792DC4">
        <w:rPr>
          <w:rFonts w:asciiTheme="minorHAnsi" w:hAnsiTheme="minorHAnsi" w:cstheme="minorHAnsi"/>
        </w:rPr>
        <w:t xml:space="preserve"> leaking underfloor pipes can give an impression of rising damp, as the structure will gradually absorb the water though capillary action. </w:t>
      </w:r>
    </w:p>
    <w:p w14:paraId="73C7D78A" w14:textId="77777777" w:rsidR="00F74C37" w:rsidRDefault="00F74C37" w:rsidP="00F74C37">
      <w:pPr>
        <w:pStyle w:val="ListParagraph"/>
        <w:ind w:left="792"/>
        <w:rPr>
          <w:rFonts w:asciiTheme="minorHAnsi" w:hAnsiTheme="minorHAnsi" w:cstheme="minorHAnsi"/>
        </w:rPr>
      </w:pPr>
    </w:p>
    <w:p w14:paraId="54A4BCBF" w14:textId="26F98885" w:rsidR="00F74C37" w:rsidRDefault="00F74C37" w:rsidP="00D36440">
      <w:pPr>
        <w:pStyle w:val="ListParagraph"/>
        <w:ind w:left="792"/>
        <w:rPr>
          <w:rFonts w:asciiTheme="minorHAnsi" w:hAnsiTheme="minorHAnsi" w:cstheme="minorHAnsi"/>
        </w:rPr>
      </w:pPr>
      <w:r w:rsidRPr="00AF0D2D">
        <w:rPr>
          <w:rFonts w:asciiTheme="minorHAnsi" w:hAnsiTheme="minorHAnsi" w:cstheme="minorHAnsi"/>
          <w:b/>
          <w:bCs/>
        </w:rPr>
        <w:t>Water penetration</w:t>
      </w:r>
      <w:r>
        <w:rPr>
          <w:rFonts w:asciiTheme="minorHAnsi" w:hAnsiTheme="minorHAnsi" w:cstheme="minorHAnsi"/>
          <w:b/>
          <w:bCs/>
        </w:rPr>
        <w:t xml:space="preserve"> -</w:t>
      </w:r>
      <w:r w:rsidRPr="00792DC4">
        <w:rPr>
          <w:rFonts w:asciiTheme="minorHAnsi" w:hAnsiTheme="minorHAnsi" w:cstheme="minorHAnsi"/>
        </w:rPr>
        <w:t xml:space="preserve"> This occurs where rainwater penetrates through the tiles on the roof, or the walls, </w:t>
      </w:r>
      <w:r w:rsidR="00C37EDB" w:rsidRPr="00792DC4">
        <w:rPr>
          <w:rFonts w:asciiTheme="minorHAnsi" w:hAnsiTheme="minorHAnsi" w:cstheme="minorHAnsi"/>
        </w:rPr>
        <w:t>windows,</w:t>
      </w:r>
      <w:r w:rsidRPr="00792DC4">
        <w:rPr>
          <w:rFonts w:asciiTheme="minorHAnsi" w:hAnsiTheme="minorHAnsi" w:cstheme="minorHAnsi"/>
        </w:rPr>
        <w:t xml:space="preserve"> or doors. This may be due to a fault with one of those components, or as a greater volume of water is affecting an area </w:t>
      </w:r>
      <w:r w:rsidR="00C37EDB" w:rsidRPr="00792DC4">
        <w:rPr>
          <w:rFonts w:asciiTheme="minorHAnsi" w:hAnsiTheme="minorHAnsi" w:cstheme="minorHAnsi"/>
        </w:rPr>
        <w:t>e.g.,</w:t>
      </w:r>
      <w:r w:rsidRPr="00792DC4">
        <w:rPr>
          <w:rFonts w:asciiTheme="minorHAnsi" w:hAnsiTheme="minorHAnsi" w:cstheme="minorHAnsi"/>
        </w:rPr>
        <w:t xml:space="preserve"> leaking gutter </w:t>
      </w:r>
      <w:r w:rsidRPr="00792DC4">
        <w:rPr>
          <w:rFonts w:asciiTheme="minorHAnsi" w:hAnsiTheme="minorHAnsi" w:cstheme="minorHAnsi"/>
        </w:rPr>
        <w:lastRenderedPageBreak/>
        <w:t>saturating the wall. It can also occur when ground levels outside are higher than the buildings d</w:t>
      </w:r>
      <w:r w:rsidR="00153B6E">
        <w:rPr>
          <w:rFonts w:asciiTheme="minorHAnsi" w:hAnsiTheme="minorHAnsi" w:cstheme="minorHAnsi"/>
        </w:rPr>
        <w:t xml:space="preserve">amp </w:t>
      </w:r>
      <w:r w:rsidRPr="00792DC4">
        <w:rPr>
          <w:rFonts w:asciiTheme="minorHAnsi" w:hAnsiTheme="minorHAnsi" w:cstheme="minorHAnsi"/>
        </w:rPr>
        <w:t>p</w:t>
      </w:r>
      <w:r w:rsidR="00153B6E">
        <w:rPr>
          <w:rFonts w:asciiTheme="minorHAnsi" w:hAnsiTheme="minorHAnsi" w:cstheme="minorHAnsi"/>
        </w:rPr>
        <w:t xml:space="preserve">roof </w:t>
      </w:r>
      <w:r w:rsidRPr="00792DC4">
        <w:rPr>
          <w:rFonts w:asciiTheme="minorHAnsi" w:hAnsiTheme="minorHAnsi" w:cstheme="minorHAnsi"/>
        </w:rPr>
        <w:t>c</w:t>
      </w:r>
      <w:r w:rsidR="00153B6E">
        <w:rPr>
          <w:rFonts w:asciiTheme="minorHAnsi" w:hAnsiTheme="minorHAnsi" w:cstheme="minorHAnsi"/>
        </w:rPr>
        <w:t>ourse</w:t>
      </w:r>
      <w:r w:rsidRPr="00792DC4">
        <w:rPr>
          <w:rFonts w:asciiTheme="minorHAnsi" w:hAnsiTheme="minorHAnsi" w:cstheme="minorHAnsi"/>
        </w:rPr>
        <w:t xml:space="preserve"> causing water to soak through the walls. </w:t>
      </w:r>
    </w:p>
    <w:p w14:paraId="4EE9CFB7" w14:textId="77777777" w:rsidR="00F74C37" w:rsidRDefault="00F74C37" w:rsidP="00F74C37">
      <w:pPr>
        <w:pStyle w:val="ListParagraph"/>
        <w:ind w:left="792"/>
        <w:rPr>
          <w:rFonts w:asciiTheme="minorHAnsi" w:hAnsiTheme="minorHAnsi" w:cstheme="minorHAnsi"/>
        </w:rPr>
      </w:pPr>
    </w:p>
    <w:p w14:paraId="7AD281A2" w14:textId="77777777" w:rsidR="00F74C37" w:rsidRPr="00AF0D2D" w:rsidRDefault="00F74C37" w:rsidP="00D36440">
      <w:pPr>
        <w:pStyle w:val="ListParagraph"/>
        <w:ind w:left="792"/>
        <w:rPr>
          <w:rFonts w:asciiTheme="minorHAnsi" w:hAnsiTheme="minorHAnsi" w:cstheme="minorHAnsi"/>
          <w:b/>
          <w:bCs/>
        </w:rPr>
      </w:pPr>
      <w:r w:rsidRPr="002324E6">
        <w:rPr>
          <w:rFonts w:asciiTheme="minorHAnsi" w:hAnsiTheme="minorHAnsi" w:cstheme="minorHAnsi"/>
          <w:b/>
          <w:bCs/>
        </w:rPr>
        <w:t>Flooding</w:t>
      </w:r>
      <w:r>
        <w:rPr>
          <w:rFonts w:asciiTheme="minorHAnsi" w:hAnsiTheme="minorHAnsi" w:cstheme="minorHAnsi"/>
          <w:b/>
          <w:bCs/>
        </w:rPr>
        <w:t xml:space="preserve"> -</w:t>
      </w:r>
      <w:r w:rsidRPr="00AF0D2D">
        <w:rPr>
          <w:rFonts w:asciiTheme="minorHAnsi" w:hAnsiTheme="minorHAnsi" w:cstheme="minorHAnsi"/>
          <w:b/>
          <w:bCs/>
        </w:rPr>
        <w:t xml:space="preserve"> </w:t>
      </w:r>
      <w:r w:rsidRPr="00AF0D2D">
        <w:rPr>
          <w:rFonts w:asciiTheme="minorHAnsi" w:hAnsiTheme="minorHAnsi" w:cstheme="minorHAnsi"/>
        </w:rPr>
        <w:t>events of flooding from rivers is a very low risk. Some properties have been affected by overflowing storm water culverts, and this is carefully managed. However, some estates are built into hillsides, and extreme rain events can cause flooding around the house. Where this occurs any weakness in construction can lead to water penetration.</w:t>
      </w:r>
      <w:r w:rsidRPr="00AF0D2D">
        <w:rPr>
          <w:rFonts w:asciiTheme="minorHAnsi" w:hAnsiTheme="minorHAnsi" w:cstheme="minorHAnsi"/>
          <w:b/>
          <w:bCs/>
        </w:rPr>
        <w:t xml:space="preserve"> </w:t>
      </w:r>
    </w:p>
    <w:p w14:paraId="78C4221A" w14:textId="77777777" w:rsidR="00F74C37" w:rsidRDefault="00F74C37" w:rsidP="00F74C37">
      <w:pPr>
        <w:pStyle w:val="ListParagraph"/>
        <w:ind w:left="792"/>
        <w:rPr>
          <w:rFonts w:asciiTheme="minorHAnsi" w:hAnsiTheme="minorHAnsi" w:cstheme="minorHAnsi"/>
        </w:rPr>
      </w:pPr>
    </w:p>
    <w:p w14:paraId="175D4233" w14:textId="77777777" w:rsidR="00F74C37" w:rsidRPr="00535555" w:rsidRDefault="00F74C37" w:rsidP="00D36440">
      <w:pPr>
        <w:pStyle w:val="ListParagraph"/>
        <w:ind w:left="792"/>
        <w:rPr>
          <w:rFonts w:asciiTheme="minorHAnsi" w:hAnsiTheme="minorHAnsi" w:cstheme="minorHAnsi"/>
          <w:b/>
          <w:bCs/>
        </w:rPr>
      </w:pPr>
      <w:r w:rsidRPr="00021586">
        <w:rPr>
          <w:rFonts w:asciiTheme="minorHAnsi" w:hAnsiTheme="minorHAnsi" w:cstheme="minorHAnsi"/>
          <w:b/>
          <w:bCs/>
        </w:rPr>
        <w:t>Rising Damp</w:t>
      </w:r>
      <w:r>
        <w:rPr>
          <w:rFonts w:asciiTheme="minorHAnsi" w:hAnsiTheme="minorHAnsi" w:cstheme="minorHAnsi"/>
          <w:b/>
          <w:bCs/>
        </w:rPr>
        <w:t xml:space="preserve"> -</w:t>
      </w:r>
      <w:r w:rsidRPr="00AF0D2D">
        <w:rPr>
          <w:rFonts w:asciiTheme="minorHAnsi" w:hAnsiTheme="minorHAnsi" w:cstheme="minorHAnsi"/>
          <w:b/>
          <w:bCs/>
        </w:rPr>
        <w:t xml:space="preserve"> </w:t>
      </w:r>
      <w:r w:rsidRPr="00AF0D2D">
        <w:rPr>
          <w:rFonts w:asciiTheme="minorHAnsi" w:hAnsiTheme="minorHAnsi" w:cstheme="minorHAnsi"/>
        </w:rPr>
        <w:t xml:space="preserve">This is damp visible at low level to ground floor walls, or where a concrete floor is damp. </w:t>
      </w:r>
    </w:p>
    <w:p w14:paraId="6FC150A7" w14:textId="77777777" w:rsidR="00F74C37" w:rsidRPr="00535555" w:rsidRDefault="00F74C37" w:rsidP="00F74C37">
      <w:pPr>
        <w:pStyle w:val="ListParagraph"/>
        <w:rPr>
          <w:rFonts w:asciiTheme="minorHAnsi" w:hAnsiTheme="minorHAnsi" w:cstheme="minorHAnsi"/>
        </w:rPr>
      </w:pPr>
    </w:p>
    <w:p w14:paraId="6640045C" w14:textId="1ED42225" w:rsidR="00F74C37" w:rsidRDefault="00F74C37" w:rsidP="00F74C37">
      <w:pPr>
        <w:pStyle w:val="ListParagraph"/>
        <w:ind w:left="792"/>
        <w:rPr>
          <w:rFonts w:asciiTheme="minorHAnsi" w:hAnsiTheme="minorHAnsi" w:cstheme="minorHAnsi"/>
          <w:b/>
          <w:bCs/>
        </w:rPr>
      </w:pPr>
      <w:r w:rsidRPr="00AF0D2D">
        <w:rPr>
          <w:rFonts w:asciiTheme="minorHAnsi" w:hAnsiTheme="minorHAnsi" w:cstheme="minorHAnsi"/>
        </w:rPr>
        <w:t xml:space="preserve">This is typically defined by a </w:t>
      </w:r>
      <w:r w:rsidR="00153B6E" w:rsidRPr="00AF0D2D">
        <w:rPr>
          <w:rFonts w:asciiTheme="minorHAnsi" w:hAnsiTheme="minorHAnsi" w:cstheme="minorHAnsi"/>
        </w:rPr>
        <w:t>tidemark or</w:t>
      </w:r>
      <w:r w:rsidRPr="00AF0D2D">
        <w:rPr>
          <w:rFonts w:asciiTheme="minorHAnsi" w:hAnsiTheme="minorHAnsi" w:cstheme="minorHAnsi"/>
        </w:rPr>
        <w:t xml:space="preserve"> change in surface condition of the plaster. It is important to differentiate this from water penetration to raised ground levels.</w:t>
      </w:r>
      <w:r w:rsidRPr="00AF0D2D">
        <w:rPr>
          <w:rFonts w:asciiTheme="minorHAnsi" w:hAnsiTheme="minorHAnsi" w:cstheme="minorHAnsi"/>
          <w:b/>
          <w:bCs/>
        </w:rPr>
        <w:t xml:space="preserve"> </w:t>
      </w:r>
    </w:p>
    <w:p w14:paraId="40F43AA1" w14:textId="77777777" w:rsidR="00F74C37" w:rsidRDefault="00F74C37" w:rsidP="00F74C37">
      <w:pPr>
        <w:pStyle w:val="ListParagraph"/>
        <w:ind w:left="792"/>
        <w:rPr>
          <w:rFonts w:asciiTheme="minorHAnsi" w:hAnsiTheme="minorHAnsi" w:cstheme="minorHAnsi"/>
          <w:b/>
          <w:bCs/>
        </w:rPr>
      </w:pPr>
    </w:p>
    <w:p w14:paraId="7479F9F8" w14:textId="77777777" w:rsidR="00F74C37" w:rsidRDefault="00F74C37" w:rsidP="00F74C37">
      <w:pPr>
        <w:pStyle w:val="ListParagraph"/>
        <w:ind w:left="792"/>
        <w:rPr>
          <w:rFonts w:asciiTheme="minorHAnsi" w:hAnsiTheme="minorHAnsi" w:cstheme="minorHAnsi"/>
        </w:rPr>
      </w:pPr>
      <w:r w:rsidRPr="00535555">
        <w:rPr>
          <w:rFonts w:asciiTheme="minorHAnsi" w:hAnsiTheme="minorHAnsi" w:cstheme="minorHAnsi"/>
        </w:rPr>
        <w:t xml:space="preserve">Rising damp is primarily caused by the capillary rise of ground water through the structure. </w:t>
      </w:r>
    </w:p>
    <w:p w14:paraId="067783E0" w14:textId="77777777" w:rsidR="00F74C37" w:rsidRPr="00535555" w:rsidRDefault="00F74C37" w:rsidP="00F74C37">
      <w:pPr>
        <w:pStyle w:val="ListParagraph"/>
        <w:ind w:left="792"/>
        <w:rPr>
          <w:rFonts w:asciiTheme="minorHAnsi" w:hAnsiTheme="minorHAnsi" w:cstheme="minorHAnsi"/>
          <w:b/>
          <w:bCs/>
        </w:rPr>
      </w:pPr>
    </w:p>
    <w:p w14:paraId="320AE7B1" w14:textId="77777777" w:rsidR="00F74C37" w:rsidRDefault="00F74C37" w:rsidP="00F74C37">
      <w:pPr>
        <w:pStyle w:val="ListParagraph"/>
        <w:ind w:left="792"/>
        <w:rPr>
          <w:rFonts w:asciiTheme="minorHAnsi" w:hAnsiTheme="minorHAnsi" w:cstheme="minorHAnsi"/>
        </w:rPr>
      </w:pPr>
      <w:r w:rsidRPr="00535555">
        <w:rPr>
          <w:rFonts w:asciiTheme="minorHAnsi" w:hAnsiTheme="minorHAnsi" w:cstheme="minorHAnsi"/>
        </w:rPr>
        <w:t>However, it can over time be due to the salts that are left from the ground water that has evaporated, causing walls or floors to become porous i.e., hygroscopic. Here the walls can absorb humid air from within the property.</w:t>
      </w:r>
    </w:p>
    <w:p w14:paraId="6767376E" w14:textId="77777777" w:rsidR="00F74C37" w:rsidRDefault="00F74C37" w:rsidP="00F74C37">
      <w:pPr>
        <w:pStyle w:val="ListParagraph"/>
        <w:ind w:left="792"/>
        <w:rPr>
          <w:rFonts w:asciiTheme="minorHAnsi" w:hAnsiTheme="minorHAnsi" w:cstheme="minorHAnsi"/>
        </w:rPr>
      </w:pPr>
    </w:p>
    <w:p w14:paraId="7DC677C2" w14:textId="218C3DCA" w:rsidR="00F74C37" w:rsidRPr="00535555" w:rsidRDefault="00F74C37" w:rsidP="00F74C37">
      <w:pPr>
        <w:pStyle w:val="ListParagraph"/>
        <w:ind w:left="792"/>
        <w:rPr>
          <w:rFonts w:asciiTheme="minorHAnsi" w:hAnsiTheme="minorHAnsi" w:cstheme="minorHAnsi"/>
        </w:rPr>
      </w:pPr>
      <w:r w:rsidRPr="00535555">
        <w:rPr>
          <w:rFonts w:asciiTheme="minorHAnsi" w:hAnsiTheme="minorHAnsi" w:cstheme="minorHAnsi"/>
        </w:rPr>
        <w:t xml:space="preserve">In cases of rising </w:t>
      </w:r>
      <w:r w:rsidR="005B6F5C" w:rsidRPr="00535555">
        <w:rPr>
          <w:rFonts w:asciiTheme="minorHAnsi" w:hAnsiTheme="minorHAnsi" w:cstheme="minorHAnsi"/>
        </w:rPr>
        <w:t>damp,</w:t>
      </w:r>
      <w:r w:rsidRPr="00535555">
        <w:rPr>
          <w:rFonts w:asciiTheme="minorHAnsi" w:hAnsiTheme="minorHAnsi" w:cstheme="minorHAnsi"/>
        </w:rPr>
        <w:t xml:space="preserve"> it is important to remove affected plaster and replace with a product that will combat the effect of hygroscopic damp. </w:t>
      </w:r>
    </w:p>
    <w:p w14:paraId="41ED56E5" w14:textId="77777777" w:rsidR="00F74C37" w:rsidRDefault="00F74C37" w:rsidP="00F74C37">
      <w:pPr>
        <w:pStyle w:val="ListParagraph"/>
        <w:ind w:left="792"/>
        <w:rPr>
          <w:rFonts w:asciiTheme="minorHAnsi" w:hAnsiTheme="minorHAnsi" w:cstheme="minorHAnsi"/>
        </w:rPr>
      </w:pPr>
    </w:p>
    <w:p w14:paraId="492B6E20" w14:textId="77777777" w:rsidR="00F74C37" w:rsidRPr="00AF0D2D" w:rsidRDefault="00F74C37" w:rsidP="00D36440">
      <w:pPr>
        <w:pStyle w:val="ListParagraph"/>
        <w:ind w:left="792"/>
        <w:rPr>
          <w:rFonts w:asciiTheme="minorHAnsi" w:hAnsiTheme="minorHAnsi" w:cstheme="minorHAnsi"/>
          <w:b/>
          <w:bCs/>
        </w:rPr>
      </w:pPr>
      <w:r w:rsidRPr="00ED19CB">
        <w:rPr>
          <w:rFonts w:asciiTheme="minorHAnsi" w:hAnsiTheme="minorHAnsi" w:cstheme="minorHAnsi"/>
          <w:b/>
          <w:bCs/>
        </w:rPr>
        <w:t>Perception Damp</w:t>
      </w:r>
      <w:r>
        <w:rPr>
          <w:rFonts w:asciiTheme="minorHAnsi" w:hAnsiTheme="minorHAnsi" w:cstheme="minorHAnsi"/>
          <w:b/>
          <w:bCs/>
        </w:rPr>
        <w:t xml:space="preserve"> -</w:t>
      </w:r>
      <w:r w:rsidRPr="00AF0D2D">
        <w:rPr>
          <w:rFonts w:asciiTheme="minorHAnsi" w:hAnsiTheme="minorHAnsi" w:cstheme="minorHAnsi"/>
          <w:b/>
          <w:bCs/>
        </w:rPr>
        <w:t xml:space="preserve"> </w:t>
      </w:r>
      <w:r w:rsidRPr="00AF0D2D">
        <w:rPr>
          <w:rFonts w:asciiTheme="minorHAnsi" w:hAnsiTheme="minorHAnsi" w:cstheme="minorHAnsi"/>
        </w:rPr>
        <w:t xml:space="preserve">This typically relates to reports made by residents that it feels or smells damp. </w:t>
      </w:r>
    </w:p>
    <w:p w14:paraId="222CA0C9" w14:textId="77777777" w:rsidR="00F74C37" w:rsidRDefault="00F74C37" w:rsidP="00F74C37">
      <w:pPr>
        <w:pStyle w:val="ListParagraph"/>
        <w:ind w:left="792"/>
        <w:rPr>
          <w:rFonts w:asciiTheme="minorHAnsi" w:hAnsiTheme="minorHAnsi" w:cstheme="minorHAnsi"/>
        </w:rPr>
      </w:pPr>
    </w:p>
    <w:p w14:paraId="25210CB9" w14:textId="77777777"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rPr>
        <w:t xml:space="preserve">It feels Damp - In cases where there is no visible damp, this can occur where the relative humidity in the property is naturally high, but the building structure is such that surfaces do not get cold enough for condensation to occur. </w:t>
      </w:r>
    </w:p>
    <w:p w14:paraId="7FF1D68A" w14:textId="77777777" w:rsidR="00F74C37" w:rsidRDefault="00F74C37" w:rsidP="00F74C37">
      <w:pPr>
        <w:pStyle w:val="ListParagraph"/>
        <w:ind w:left="792"/>
        <w:rPr>
          <w:rFonts w:asciiTheme="minorHAnsi" w:hAnsiTheme="minorHAnsi" w:cstheme="minorHAnsi"/>
        </w:rPr>
      </w:pPr>
    </w:p>
    <w:p w14:paraId="7BC07B51" w14:textId="77777777"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rPr>
        <w:t xml:space="preserve">It smells damp - In cases with no visible damp, musty smells could be due to a lack of ventilation in the property. </w:t>
      </w:r>
    </w:p>
    <w:p w14:paraId="2247D720" w14:textId="77777777" w:rsidR="00F74C37" w:rsidRDefault="00F74C37" w:rsidP="00F74C37">
      <w:pPr>
        <w:pStyle w:val="ListParagraph"/>
        <w:ind w:left="792"/>
        <w:rPr>
          <w:rFonts w:asciiTheme="minorHAnsi" w:hAnsiTheme="minorHAnsi" w:cstheme="minorHAnsi"/>
        </w:rPr>
      </w:pPr>
    </w:p>
    <w:p w14:paraId="3914B47A" w14:textId="77777777"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rPr>
        <w:t xml:space="preserve">In such cases it is important not to prejudge and investigate if there is potential for hidden damp or fungal growth, or interstitial condensation within the structure. </w:t>
      </w:r>
    </w:p>
    <w:p w14:paraId="6A5C7B98" w14:textId="77777777" w:rsidR="00F74C37" w:rsidRDefault="00F74C37" w:rsidP="00F74C37">
      <w:pPr>
        <w:pStyle w:val="ListParagraph"/>
        <w:ind w:left="792"/>
        <w:rPr>
          <w:rFonts w:asciiTheme="minorHAnsi" w:hAnsiTheme="minorHAnsi" w:cstheme="minorHAnsi"/>
        </w:rPr>
      </w:pPr>
    </w:p>
    <w:p w14:paraId="78FE56CC" w14:textId="6C8BAEF7" w:rsidR="00F74C37" w:rsidRPr="0034196C" w:rsidRDefault="00F74C37" w:rsidP="00D36440">
      <w:pPr>
        <w:pStyle w:val="ListParagraph"/>
        <w:ind w:left="792"/>
        <w:rPr>
          <w:rFonts w:asciiTheme="minorHAnsi" w:hAnsiTheme="minorHAnsi" w:cstheme="minorHAnsi"/>
          <w:b/>
          <w:bCs/>
        </w:rPr>
      </w:pPr>
      <w:r w:rsidRPr="00ED19CB">
        <w:rPr>
          <w:rFonts w:asciiTheme="minorHAnsi" w:hAnsiTheme="minorHAnsi" w:cstheme="minorHAnsi"/>
          <w:b/>
          <w:bCs/>
        </w:rPr>
        <w:t>Moulds and Fungal Growth</w:t>
      </w:r>
      <w:r>
        <w:rPr>
          <w:rFonts w:asciiTheme="minorHAnsi" w:hAnsiTheme="minorHAnsi" w:cstheme="minorHAnsi"/>
          <w:b/>
          <w:bCs/>
        </w:rPr>
        <w:t xml:space="preserve"> -</w:t>
      </w:r>
      <w:r w:rsidRPr="00AF0D2D">
        <w:rPr>
          <w:rFonts w:asciiTheme="minorHAnsi" w:hAnsiTheme="minorHAnsi" w:cstheme="minorHAnsi"/>
          <w:b/>
          <w:bCs/>
        </w:rPr>
        <w:t xml:space="preserve"> </w:t>
      </w:r>
      <w:r w:rsidRPr="00AF0D2D">
        <w:rPr>
          <w:rFonts w:asciiTheme="minorHAnsi" w:hAnsiTheme="minorHAnsi" w:cstheme="minorHAnsi"/>
        </w:rPr>
        <w:t xml:space="preserve">This is the effect of the cause of damp. Moulds can grow when the indoor relative humidity persistently exceeds 70%. Most cases of mould are slight to moderate, but more severe cases can lead to the visible release of spore dust. Fungal growth is less common, and more associated with leaks and water penetration </w:t>
      </w:r>
      <w:r w:rsidRPr="00AF0D2D">
        <w:rPr>
          <w:rFonts w:asciiTheme="minorHAnsi" w:hAnsiTheme="minorHAnsi" w:cstheme="minorHAnsi"/>
        </w:rPr>
        <w:lastRenderedPageBreak/>
        <w:t>event. Typically, the types are wet or dry rot in timber, but plaster or cellar fungus can occur</w:t>
      </w:r>
      <w:r>
        <w:rPr>
          <w:rFonts w:asciiTheme="minorHAnsi" w:hAnsiTheme="minorHAnsi" w:cstheme="minorHAnsi"/>
        </w:rPr>
        <w:t>.</w:t>
      </w:r>
    </w:p>
    <w:p w14:paraId="45C427BA" w14:textId="77777777" w:rsidR="0034196C" w:rsidRPr="00AF0D2D" w:rsidRDefault="0034196C" w:rsidP="0034196C">
      <w:pPr>
        <w:pStyle w:val="ListParagraph"/>
        <w:ind w:left="792"/>
        <w:rPr>
          <w:rFonts w:asciiTheme="minorHAnsi" w:hAnsiTheme="minorHAnsi" w:cstheme="minorHAnsi"/>
          <w:b/>
          <w:bCs/>
        </w:rPr>
      </w:pPr>
    </w:p>
    <w:p w14:paraId="2AE814AA" w14:textId="676DFEB8" w:rsidR="004F6461" w:rsidRDefault="00D752E0" w:rsidP="004F6461">
      <w:pPr>
        <w:pStyle w:val="ListParagraph"/>
        <w:numPr>
          <w:ilvl w:val="0"/>
          <w:numId w:val="5"/>
        </w:numPr>
        <w:tabs>
          <w:tab w:val="left" w:pos="-720"/>
        </w:tabs>
        <w:suppressAutoHyphens/>
        <w:rPr>
          <w:rFonts w:asciiTheme="minorHAnsi" w:hAnsiTheme="minorHAnsi" w:cstheme="minorHAnsi"/>
          <w:b/>
          <w:bCs/>
          <w:u w:val="single"/>
        </w:rPr>
      </w:pPr>
      <w:r>
        <w:rPr>
          <w:rFonts w:asciiTheme="minorHAnsi" w:hAnsiTheme="minorHAnsi" w:cstheme="minorHAnsi"/>
          <w:b/>
          <w:bCs/>
          <w:u w:val="single"/>
        </w:rPr>
        <w:t>P</w:t>
      </w:r>
      <w:r w:rsidR="007A2CC9">
        <w:rPr>
          <w:rFonts w:asciiTheme="minorHAnsi" w:hAnsiTheme="minorHAnsi" w:cstheme="minorHAnsi"/>
          <w:b/>
          <w:bCs/>
          <w:u w:val="single"/>
        </w:rPr>
        <w:t>RINCIPLES</w:t>
      </w:r>
    </w:p>
    <w:p w14:paraId="38177339" w14:textId="77777777" w:rsidR="00EE404F" w:rsidRDefault="00EE404F" w:rsidP="00EE404F">
      <w:pPr>
        <w:pStyle w:val="ListParagraph"/>
        <w:tabs>
          <w:tab w:val="left" w:pos="-720"/>
        </w:tabs>
        <w:suppressAutoHyphens/>
        <w:ind w:left="360"/>
        <w:rPr>
          <w:rFonts w:asciiTheme="minorHAnsi" w:hAnsiTheme="minorHAnsi" w:cstheme="minorHAnsi"/>
          <w:b/>
          <w:bCs/>
          <w:u w:val="single"/>
        </w:rPr>
      </w:pPr>
    </w:p>
    <w:p w14:paraId="67946B98" w14:textId="7A7FB96C" w:rsidR="008C02ED" w:rsidRDefault="00DC520A" w:rsidP="00D36440">
      <w:pPr>
        <w:pStyle w:val="ListParagraph"/>
        <w:numPr>
          <w:ilvl w:val="1"/>
          <w:numId w:val="5"/>
        </w:numPr>
        <w:rPr>
          <w:rFonts w:asciiTheme="minorHAnsi" w:hAnsiTheme="minorHAnsi" w:cstheme="minorBidi"/>
        </w:rPr>
      </w:pPr>
      <w:r w:rsidRPr="00FC63B5">
        <w:rPr>
          <w:rFonts w:asciiTheme="minorHAnsi" w:hAnsiTheme="minorHAnsi" w:cstheme="minorBidi"/>
          <w:b/>
          <w:bCs/>
        </w:rPr>
        <w:t xml:space="preserve">Customer </w:t>
      </w:r>
      <w:r w:rsidR="00FA0E54" w:rsidRPr="00FC63B5">
        <w:rPr>
          <w:rFonts w:asciiTheme="minorHAnsi" w:hAnsiTheme="minorHAnsi" w:cstheme="minorBidi"/>
          <w:b/>
          <w:bCs/>
        </w:rPr>
        <w:t>first approach</w:t>
      </w:r>
      <w:r w:rsidR="00FA0E54">
        <w:rPr>
          <w:rFonts w:asciiTheme="minorHAnsi" w:hAnsiTheme="minorHAnsi" w:cstheme="minorBidi"/>
        </w:rPr>
        <w:t xml:space="preserve"> - </w:t>
      </w:r>
      <w:r w:rsidR="007106E0" w:rsidRPr="373F2A54">
        <w:rPr>
          <w:rFonts w:asciiTheme="minorHAnsi" w:hAnsiTheme="minorHAnsi" w:cstheme="minorBidi"/>
        </w:rPr>
        <w:t xml:space="preserve">Adra places a critical importance on </w:t>
      </w:r>
      <w:r w:rsidR="00F94036">
        <w:rPr>
          <w:rFonts w:asciiTheme="minorHAnsi" w:hAnsiTheme="minorHAnsi" w:cstheme="minorBidi"/>
        </w:rPr>
        <w:t>contract holder</w:t>
      </w:r>
      <w:r w:rsidR="007106E0" w:rsidRPr="373F2A54">
        <w:rPr>
          <w:rFonts w:asciiTheme="minorHAnsi" w:hAnsiTheme="minorHAnsi" w:cstheme="minorBidi"/>
        </w:rPr>
        <w:t xml:space="preserve"> safety.</w:t>
      </w:r>
      <w:r w:rsidR="00172663" w:rsidRPr="373F2A54">
        <w:rPr>
          <w:rFonts w:asciiTheme="minorHAnsi" w:hAnsiTheme="minorHAnsi" w:cstheme="minorBidi"/>
        </w:rPr>
        <w:t xml:space="preserve"> </w:t>
      </w:r>
      <w:r w:rsidR="007106E0" w:rsidRPr="373F2A54">
        <w:rPr>
          <w:rFonts w:asciiTheme="minorHAnsi" w:hAnsiTheme="minorHAnsi" w:cstheme="minorBidi"/>
        </w:rPr>
        <w:t>Welsh Housing Quality Standard developed by the Welsh Government requires that homes provided by social landlord</w:t>
      </w:r>
      <w:r w:rsidR="004E7533" w:rsidRPr="373F2A54">
        <w:rPr>
          <w:rFonts w:asciiTheme="minorHAnsi" w:hAnsiTheme="minorHAnsi" w:cstheme="minorBidi"/>
        </w:rPr>
        <w:t>s m</w:t>
      </w:r>
      <w:r w:rsidR="007106E0" w:rsidRPr="00D36440">
        <w:rPr>
          <w:rFonts w:asciiTheme="minorHAnsi" w:hAnsiTheme="minorHAnsi" w:cstheme="minorBidi"/>
        </w:rPr>
        <w:t>eet the Tolerable Standard</w:t>
      </w:r>
      <w:r w:rsidR="004E7533" w:rsidRPr="373F2A54">
        <w:rPr>
          <w:rFonts w:asciiTheme="minorHAnsi" w:hAnsiTheme="minorHAnsi" w:cstheme="minorBidi"/>
        </w:rPr>
        <w:t>, a</w:t>
      </w:r>
      <w:r w:rsidR="007106E0" w:rsidRPr="373F2A54">
        <w:rPr>
          <w:rFonts w:asciiTheme="minorHAnsi" w:hAnsiTheme="minorHAnsi" w:cstheme="minorBidi"/>
        </w:rPr>
        <w:t>re free from serious disrepair</w:t>
      </w:r>
      <w:r w:rsidR="004E7533" w:rsidRPr="373F2A54">
        <w:rPr>
          <w:rFonts w:asciiTheme="minorHAnsi" w:hAnsiTheme="minorHAnsi" w:cstheme="minorBidi"/>
        </w:rPr>
        <w:t>,</w:t>
      </w:r>
      <w:r w:rsidR="00A551E5" w:rsidRPr="373F2A54">
        <w:rPr>
          <w:rFonts w:asciiTheme="minorHAnsi" w:hAnsiTheme="minorHAnsi" w:cstheme="minorBidi"/>
        </w:rPr>
        <w:t xml:space="preserve"> a</w:t>
      </w:r>
      <w:r w:rsidR="007106E0" w:rsidRPr="373F2A54">
        <w:rPr>
          <w:rFonts w:asciiTheme="minorHAnsi" w:hAnsiTheme="minorHAnsi" w:cstheme="minorBidi"/>
        </w:rPr>
        <w:t>re energy efficient</w:t>
      </w:r>
      <w:r w:rsidR="00A551E5" w:rsidRPr="373F2A54">
        <w:rPr>
          <w:rFonts w:asciiTheme="minorHAnsi" w:hAnsiTheme="minorHAnsi" w:cstheme="minorBidi"/>
        </w:rPr>
        <w:t>, h</w:t>
      </w:r>
      <w:r w:rsidR="007106E0" w:rsidRPr="373F2A54">
        <w:rPr>
          <w:rFonts w:asciiTheme="minorHAnsi" w:hAnsiTheme="minorHAnsi" w:cstheme="minorBidi"/>
        </w:rPr>
        <w:t>ave modern facilities and services</w:t>
      </w:r>
      <w:r w:rsidR="00A551E5" w:rsidRPr="373F2A54">
        <w:rPr>
          <w:rFonts w:asciiTheme="minorHAnsi" w:hAnsiTheme="minorHAnsi" w:cstheme="minorBidi"/>
        </w:rPr>
        <w:t>,</w:t>
      </w:r>
      <w:r w:rsidR="007106E0" w:rsidRPr="373F2A54">
        <w:rPr>
          <w:rFonts w:asciiTheme="minorHAnsi" w:hAnsiTheme="minorHAnsi" w:cstheme="minorBidi"/>
        </w:rPr>
        <w:t xml:space="preserve"> and </w:t>
      </w:r>
      <w:r w:rsidR="00A551E5" w:rsidRPr="373F2A54">
        <w:rPr>
          <w:rFonts w:asciiTheme="minorHAnsi" w:hAnsiTheme="minorHAnsi" w:cstheme="minorBidi"/>
        </w:rPr>
        <w:t>a</w:t>
      </w:r>
      <w:r w:rsidR="007106E0" w:rsidRPr="373F2A54">
        <w:rPr>
          <w:rFonts w:asciiTheme="minorHAnsi" w:hAnsiTheme="minorHAnsi" w:cstheme="minorBidi"/>
        </w:rPr>
        <w:t>re healthy, safe and secure</w:t>
      </w:r>
      <w:r w:rsidR="00A551E5" w:rsidRPr="373F2A54">
        <w:rPr>
          <w:rFonts w:asciiTheme="minorHAnsi" w:hAnsiTheme="minorHAnsi" w:cstheme="minorBidi"/>
        </w:rPr>
        <w:t>.</w:t>
      </w:r>
    </w:p>
    <w:p w14:paraId="7509FFBE" w14:textId="77777777" w:rsidR="00E04C59" w:rsidRDefault="00E04C59" w:rsidP="00FC63B5">
      <w:pPr>
        <w:pStyle w:val="ListParagraph"/>
        <w:ind w:left="792"/>
        <w:rPr>
          <w:rFonts w:asciiTheme="minorHAnsi" w:hAnsiTheme="minorHAnsi" w:cstheme="minorBidi"/>
        </w:rPr>
      </w:pPr>
    </w:p>
    <w:p w14:paraId="61F151E0" w14:textId="77777777" w:rsidR="00E04C59" w:rsidRPr="00A551E5" w:rsidRDefault="00E04C59" w:rsidP="00E04C59">
      <w:pPr>
        <w:pStyle w:val="ListParagraph"/>
        <w:numPr>
          <w:ilvl w:val="1"/>
          <w:numId w:val="5"/>
        </w:numPr>
        <w:rPr>
          <w:rFonts w:asciiTheme="minorHAnsi" w:hAnsiTheme="minorHAnsi" w:cstheme="minorBidi"/>
        </w:rPr>
      </w:pPr>
      <w:r>
        <w:rPr>
          <w:rFonts w:asciiTheme="minorHAnsi" w:hAnsiTheme="minorHAnsi" w:cstheme="minorBidi"/>
        </w:rPr>
        <w:t xml:space="preserve">Adra must </w:t>
      </w:r>
      <w:r w:rsidRPr="00693E02">
        <w:rPr>
          <w:rFonts w:asciiTheme="minorHAnsi" w:hAnsiTheme="minorHAnsi" w:cstheme="minorBidi"/>
        </w:rPr>
        <w:t>ensure that the dwelling is fit for human habitation</w:t>
      </w:r>
      <w:r>
        <w:rPr>
          <w:rFonts w:asciiTheme="minorHAnsi" w:hAnsiTheme="minorHAnsi" w:cstheme="minorBidi"/>
        </w:rPr>
        <w:t xml:space="preserve"> (FFHH) as stipulated within the Renting Wales Homes Act 2016.</w:t>
      </w:r>
    </w:p>
    <w:p w14:paraId="47F2EBC3" w14:textId="77777777" w:rsidR="005C7098" w:rsidRDefault="005C7098" w:rsidP="00FC63B5">
      <w:pPr>
        <w:pStyle w:val="ListParagraph"/>
        <w:ind w:left="792"/>
        <w:rPr>
          <w:rFonts w:asciiTheme="minorHAnsi" w:hAnsiTheme="minorHAnsi" w:cstheme="minorBidi"/>
        </w:rPr>
      </w:pPr>
    </w:p>
    <w:p w14:paraId="1B51BD2B" w14:textId="590F4B1B" w:rsidR="005C7098" w:rsidRDefault="005C7098" w:rsidP="00D36440">
      <w:pPr>
        <w:pStyle w:val="ListParagraph"/>
        <w:numPr>
          <w:ilvl w:val="1"/>
          <w:numId w:val="5"/>
        </w:numPr>
        <w:rPr>
          <w:rFonts w:asciiTheme="minorHAnsi" w:hAnsiTheme="minorHAnsi" w:cstheme="minorBidi"/>
        </w:rPr>
      </w:pPr>
      <w:r w:rsidRPr="005C7098">
        <w:rPr>
          <w:rFonts w:asciiTheme="minorHAnsi" w:hAnsiTheme="minorHAnsi" w:cstheme="minorBidi"/>
        </w:rPr>
        <w:t>Any instances causing an immediate health risk to the inhabitants of the dwelling will be prioritised without delay.  This would include treatment works to black spot mould as a short-term solution until the root cause has been identified and structural works have been scheduled and completed.  In an extreme case, Adra would look to decant the contract holders without delay.</w:t>
      </w:r>
    </w:p>
    <w:p w14:paraId="6B990A6B" w14:textId="77777777" w:rsidR="008C02ED" w:rsidRDefault="008C02ED" w:rsidP="373F2A54">
      <w:pPr>
        <w:pStyle w:val="ListParagraph"/>
        <w:suppressAutoHyphens/>
        <w:ind w:left="1080"/>
        <w:rPr>
          <w:rFonts w:asciiTheme="minorHAnsi" w:hAnsiTheme="minorHAnsi" w:cstheme="minorBidi"/>
        </w:rPr>
      </w:pPr>
    </w:p>
    <w:p w14:paraId="2306499B" w14:textId="7A2ECCAA" w:rsidR="006F1E15" w:rsidRPr="00B375C8" w:rsidRDefault="00E04C59" w:rsidP="373F2A54">
      <w:pPr>
        <w:pStyle w:val="ListParagraph"/>
        <w:numPr>
          <w:ilvl w:val="1"/>
          <w:numId w:val="5"/>
        </w:numPr>
        <w:rPr>
          <w:rFonts w:asciiTheme="minorHAnsi" w:hAnsiTheme="minorHAnsi" w:cstheme="minorBidi"/>
        </w:rPr>
      </w:pPr>
      <w:r>
        <w:rPr>
          <w:rFonts w:asciiTheme="minorHAnsi" w:hAnsiTheme="minorHAnsi" w:cstheme="minorBidi"/>
          <w:b/>
          <w:bCs/>
        </w:rPr>
        <w:t>A</w:t>
      </w:r>
      <w:r w:rsidR="00935C8C" w:rsidRPr="00B375C8">
        <w:rPr>
          <w:rFonts w:asciiTheme="minorHAnsi" w:hAnsiTheme="minorHAnsi" w:cstheme="minorBidi"/>
          <w:b/>
          <w:bCs/>
        </w:rPr>
        <w:t xml:space="preserve"> </w:t>
      </w:r>
      <w:r w:rsidR="00935C8C" w:rsidRPr="00E04C59">
        <w:rPr>
          <w:rFonts w:asciiTheme="minorHAnsi" w:hAnsiTheme="minorHAnsi" w:cstheme="minorBidi"/>
          <w:b/>
          <w:bCs/>
        </w:rPr>
        <w:t>proactive</w:t>
      </w:r>
      <w:r w:rsidR="00935C8C" w:rsidRPr="00FC63B5">
        <w:rPr>
          <w:rFonts w:asciiTheme="minorHAnsi" w:hAnsiTheme="minorHAnsi" w:cstheme="minorBidi"/>
          <w:b/>
          <w:bCs/>
        </w:rPr>
        <w:t xml:space="preserve"> </w:t>
      </w:r>
      <w:r w:rsidRPr="00FC63B5">
        <w:rPr>
          <w:rFonts w:asciiTheme="minorHAnsi" w:hAnsiTheme="minorHAnsi" w:cstheme="minorBidi"/>
          <w:b/>
          <w:bCs/>
        </w:rPr>
        <w:t>approach</w:t>
      </w:r>
      <w:r>
        <w:rPr>
          <w:rFonts w:asciiTheme="minorHAnsi" w:hAnsiTheme="minorHAnsi" w:cstheme="minorBidi"/>
        </w:rPr>
        <w:t xml:space="preserve"> </w:t>
      </w:r>
      <w:r w:rsidR="00935C8C" w:rsidRPr="373F2A54">
        <w:rPr>
          <w:rFonts w:asciiTheme="minorHAnsi" w:hAnsiTheme="minorHAnsi" w:cstheme="minorBidi"/>
        </w:rPr>
        <w:t xml:space="preserve">- </w:t>
      </w:r>
      <w:r w:rsidR="009F3577" w:rsidRPr="00B375C8">
        <w:rPr>
          <w:rFonts w:asciiTheme="minorHAnsi" w:hAnsiTheme="minorHAnsi" w:cstheme="minorBidi"/>
        </w:rPr>
        <w:t>Adra take a proactive approach to identifying any issues across their stock</w:t>
      </w:r>
      <w:r w:rsidR="00D12D13" w:rsidRPr="00B375C8">
        <w:rPr>
          <w:rFonts w:asciiTheme="minorHAnsi" w:hAnsiTheme="minorHAnsi" w:cstheme="minorBidi"/>
        </w:rPr>
        <w:t xml:space="preserve"> and will </w:t>
      </w:r>
      <w:r w:rsidR="009F3577" w:rsidRPr="00B375C8">
        <w:rPr>
          <w:rFonts w:asciiTheme="minorHAnsi" w:hAnsiTheme="minorHAnsi" w:cstheme="minorBidi"/>
        </w:rPr>
        <w:t xml:space="preserve">draw insight from as many sources as possible to identify instances of damp and mould and the causes. </w:t>
      </w:r>
      <w:r w:rsidR="00DE6355">
        <w:rPr>
          <w:rFonts w:asciiTheme="minorHAnsi" w:hAnsiTheme="minorHAnsi" w:cstheme="minorBidi"/>
        </w:rPr>
        <w:t xml:space="preserve">Stock data </w:t>
      </w:r>
      <w:r w:rsidR="00DE6355" w:rsidRPr="373F2A54">
        <w:rPr>
          <w:rFonts w:asciiTheme="minorHAnsi" w:hAnsiTheme="minorHAnsi" w:cstheme="minorBidi"/>
        </w:rPr>
        <w:t>will be gathered and used to predict which properties are most likely to have issues with damp and mould.</w:t>
      </w:r>
    </w:p>
    <w:p w14:paraId="5D746F57" w14:textId="77777777" w:rsidR="006F1E15" w:rsidRPr="00B375C8" w:rsidRDefault="006F1E15" w:rsidP="00B375C8">
      <w:pPr>
        <w:pStyle w:val="ListParagraph"/>
        <w:ind w:left="792"/>
        <w:rPr>
          <w:rFonts w:asciiTheme="minorHAnsi" w:hAnsiTheme="minorHAnsi" w:cstheme="minorBidi"/>
        </w:rPr>
      </w:pPr>
    </w:p>
    <w:p w14:paraId="10B073AE" w14:textId="5E478B10" w:rsidR="002A2CF8" w:rsidRPr="001E65A6" w:rsidRDefault="006F1E15" w:rsidP="373F2A54">
      <w:pPr>
        <w:pStyle w:val="ListParagraph"/>
        <w:numPr>
          <w:ilvl w:val="0"/>
          <w:numId w:val="22"/>
        </w:numPr>
        <w:rPr>
          <w:rFonts w:asciiTheme="minorHAnsi" w:hAnsiTheme="minorHAnsi" w:cstheme="minorBidi"/>
        </w:rPr>
      </w:pPr>
      <w:r w:rsidRPr="00A82C37">
        <w:rPr>
          <w:rFonts w:asciiTheme="minorHAnsi" w:hAnsiTheme="minorHAnsi" w:cstheme="minorBidi"/>
        </w:rPr>
        <w:t>On a small scale, this w</w:t>
      </w:r>
      <w:r w:rsidR="002A2CF8" w:rsidRPr="373F2A54">
        <w:rPr>
          <w:rFonts w:asciiTheme="minorHAnsi" w:hAnsiTheme="minorHAnsi" w:cstheme="minorBidi"/>
        </w:rPr>
        <w:t>ill</w:t>
      </w:r>
      <w:r w:rsidRPr="00A82C37">
        <w:rPr>
          <w:rFonts w:asciiTheme="minorHAnsi" w:hAnsiTheme="minorHAnsi" w:cstheme="minorBidi"/>
        </w:rPr>
        <w:t xml:space="preserve"> include checking neighbouring properties for damp and mould when problems have developed in a nearby </w:t>
      </w:r>
      <w:r w:rsidR="00C66381" w:rsidRPr="373F2A54">
        <w:rPr>
          <w:rFonts w:asciiTheme="minorHAnsi" w:hAnsiTheme="minorHAnsi" w:cstheme="minorBidi"/>
        </w:rPr>
        <w:t>properties</w:t>
      </w:r>
      <w:r w:rsidRPr="00A82C37">
        <w:rPr>
          <w:rFonts w:asciiTheme="minorHAnsi" w:hAnsiTheme="minorHAnsi" w:cstheme="minorBidi"/>
        </w:rPr>
        <w:t xml:space="preserve"> with similar characteristics. </w:t>
      </w:r>
    </w:p>
    <w:p w14:paraId="50B1F0D8" w14:textId="77777777" w:rsidR="006635DC" w:rsidRPr="001E65A6" w:rsidRDefault="006F1E15" w:rsidP="333B4861">
      <w:pPr>
        <w:pStyle w:val="ListParagraph"/>
        <w:numPr>
          <w:ilvl w:val="0"/>
          <w:numId w:val="22"/>
        </w:numPr>
        <w:rPr>
          <w:rFonts w:asciiTheme="minorHAnsi" w:hAnsiTheme="minorHAnsi" w:cstheme="minorBidi"/>
        </w:rPr>
      </w:pPr>
      <w:r w:rsidRPr="00A82C37">
        <w:rPr>
          <w:rFonts w:asciiTheme="minorHAnsi" w:hAnsiTheme="minorHAnsi" w:cstheme="minorBidi"/>
        </w:rPr>
        <w:t xml:space="preserve">On a larger scale, </w:t>
      </w:r>
      <w:r w:rsidR="002A2CF8" w:rsidRPr="373F2A54">
        <w:rPr>
          <w:rFonts w:asciiTheme="minorHAnsi" w:hAnsiTheme="minorHAnsi" w:cstheme="minorBidi"/>
        </w:rPr>
        <w:t>Adra will</w:t>
      </w:r>
      <w:r w:rsidRPr="00A82C37">
        <w:rPr>
          <w:rFonts w:asciiTheme="minorHAnsi" w:hAnsiTheme="minorHAnsi" w:cstheme="minorBidi"/>
        </w:rPr>
        <w:t xml:space="preserve"> consider installing preventative measures, such as mechanical ventilation systems or smart sensors, in property types they have identified as being particularly susceptible to damp and mould.</w:t>
      </w:r>
      <w:r w:rsidR="00672645" w:rsidRPr="373F2A54">
        <w:rPr>
          <w:rFonts w:asciiTheme="minorHAnsi" w:hAnsiTheme="minorHAnsi" w:cstheme="minorBidi"/>
        </w:rPr>
        <w:t xml:space="preserve"> </w:t>
      </w:r>
    </w:p>
    <w:p w14:paraId="65A7B2FD" w14:textId="73C4030A" w:rsidR="00032D25" w:rsidRDefault="00FA191B" w:rsidP="38E0AF6A">
      <w:pPr>
        <w:pStyle w:val="ListParagraph"/>
        <w:numPr>
          <w:ilvl w:val="0"/>
          <w:numId w:val="22"/>
        </w:numPr>
        <w:rPr>
          <w:rFonts w:asciiTheme="minorHAnsi" w:hAnsiTheme="minorHAnsi" w:cstheme="minorBidi"/>
        </w:rPr>
      </w:pPr>
      <w:r>
        <w:rPr>
          <w:rFonts w:asciiTheme="minorHAnsi" w:hAnsiTheme="minorHAnsi" w:cstheme="minorBidi"/>
        </w:rPr>
        <w:t>W</w:t>
      </w:r>
      <w:r w:rsidR="00032D25" w:rsidRPr="00D000D5">
        <w:rPr>
          <w:rFonts w:asciiTheme="minorHAnsi" w:hAnsiTheme="minorHAnsi" w:cstheme="minorBidi"/>
        </w:rPr>
        <w:t>hen</w:t>
      </w:r>
      <w:r>
        <w:rPr>
          <w:rFonts w:asciiTheme="minorHAnsi" w:hAnsiTheme="minorHAnsi" w:cstheme="minorBidi"/>
        </w:rPr>
        <w:t xml:space="preserve"> </w:t>
      </w:r>
      <w:r w:rsidR="007F57DC">
        <w:rPr>
          <w:rFonts w:asciiTheme="minorHAnsi" w:hAnsiTheme="minorHAnsi" w:cstheme="minorBidi"/>
        </w:rPr>
        <w:t xml:space="preserve">suitably qualified </w:t>
      </w:r>
      <w:r w:rsidR="00B46DF3" w:rsidRPr="00D000D5">
        <w:rPr>
          <w:rFonts w:asciiTheme="minorHAnsi" w:hAnsiTheme="minorHAnsi" w:cstheme="minorBidi"/>
        </w:rPr>
        <w:t xml:space="preserve">frontline staff </w:t>
      </w:r>
      <w:r w:rsidR="00B55392">
        <w:rPr>
          <w:rFonts w:asciiTheme="minorHAnsi" w:hAnsiTheme="minorHAnsi" w:cstheme="minorBidi"/>
        </w:rPr>
        <w:t xml:space="preserve">(Property Surveyors) </w:t>
      </w:r>
      <w:r w:rsidR="00B46DF3" w:rsidRPr="00D000D5">
        <w:rPr>
          <w:rFonts w:asciiTheme="minorHAnsi" w:hAnsiTheme="minorHAnsi" w:cstheme="minorBidi"/>
        </w:rPr>
        <w:t>visit</w:t>
      </w:r>
      <w:r>
        <w:rPr>
          <w:rFonts w:asciiTheme="minorHAnsi" w:hAnsiTheme="minorHAnsi" w:cstheme="minorBidi"/>
        </w:rPr>
        <w:t>s</w:t>
      </w:r>
      <w:r w:rsidR="00B46DF3" w:rsidRPr="00D000D5">
        <w:rPr>
          <w:rFonts w:asciiTheme="minorHAnsi" w:hAnsiTheme="minorHAnsi" w:cstheme="minorBidi"/>
        </w:rPr>
        <w:t xml:space="preserve"> </w:t>
      </w:r>
      <w:r w:rsidR="00F94036">
        <w:rPr>
          <w:rFonts w:asciiTheme="minorHAnsi" w:hAnsiTheme="minorHAnsi" w:cstheme="minorBidi"/>
        </w:rPr>
        <w:t>contract holder</w:t>
      </w:r>
      <w:r w:rsidR="00B46DF3" w:rsidRPr="00D000D5">
        <w:rPr>
          <w:rFonts w:asciiTheme="minorHAnsi" w:hAnsiTheme="minorHAnsi" w:cstheme="minorBidi"/>
        </w:rPr>
        <w:t xml:space="preserve">s at their homes. </w:t>
      </w:r>
      <w:r w:rsidR="00B9125A">
        <w:rPr>
          <w:rFonts w:asciiTheme="minorHAnsi" w:hAnsiTheme="minorHAnsi" w:cstheme="minorBidi"/>
        </w:rPr>
        <w:t xml:space="preserve">If required, advice will be provided </w:t>
      </w:r>
      <w:r w:rsidR="00B55392">
        <w:rPr>
          <w:rFonts w:asciiTheme="minorHAnsi" w:hAnsiTheme="minorHAnsi" w:cstheme="minorBidi"/>
        </w:rPr>
        <w:t xml:space="preserve">in relation to </w:t>
      </w:r>
      <w:r w:rsidR="00F94036">
        <w:rPr>
          <w:rFonts w:asciiTheme="minorHAnsi" w:hAnsiTheme="minorHAnsi" w:cstheme="minorBidi"/>
        </w:rPr>
        <w:t>Damp, mould and condensation</w:t>
      </w:r>
      <w:r w:rsidR="00526807">
        <w:rPr>
          <w:rFonts w:asciiTheme="minorHAnsi" w:hAnsiTheme="minorHAnsi" w:cstheme="minorBidi"/>
        </w:rPr>
        <w:t>.</w:t>
      </w:r>
      <w:r w:rsidR="00B9125A">
        <w:rPr>
          <w:rFonts w:asciiTheme="minorHAnsi" w:hAnsiTheme="minorHAnsi" w:cstheme="minorBidi"/>
        </w:rPr>
        <w:t xml:space="preserve"> </w:t>
      </w:r>
      <w:r w:rsidR="00526807">
        <w:rPr>
          <w:rFonts w:asciiTheme="minorHAnsi" w:hAnsiTheme="minorHAnsi" w:cstheme="minorBidi"/>
        </w:rPr>
        <w:t>T</w:t>
      </w:r>
      <w:r w:rsidR="00B9125A">
        <w:rPr>
          <w:rFonts w:asciiTheme="minorHAnsi" w:hAnsiTheme="minorHAnsi" w:cstheme="minorBidi"/>
        </w:rPr>
        <w:t>h</w:t>
      </w:r>
      <w:r w:rsidR="00A97593" w:rsidRPr="00D000D5">
        <w:rPr>
          <w:rFonts w:asciiTheme="minorHAnsi" w:hAnsiTheme="minorHAnsi" w:cstheme="minorBidi"/>
        </w:rPr>
        <w:t>e</w:t>
      </w:r>
      <w:r w:rsidR="009F3577" w:rsidRPr="00D000D5">
        <w:rPr>
          <w:rFonts w:asciiTheme="minorHAnsi" w:hAnsiTheme="minorHAnsi" w:cstheme="minorBidi"/>
        </w:rPr>
        <w:t xml:space="preserve"> </w:t>
      </w:r>
      <w:r w:rsidR="00F94036">
        <w:rPr>
          <w:rFonts w:asciiTheme="minorHAnsi" w:hAnsiTheme="minorHAnsi" w:cstheme="minorBidi"/>
        </w:rPr>
        <w:t>contract holder</w:t>
      </w:r>
      <w:r w:rsidR="00A97593" w:rsidRPr="00D000D5">
        <w:rPr>
          <w:rFonts w:asciiTheme="minorHAnsi" w:hAnsiTheme="minorHAnsi" w:cstheme="minorBidi"/>
        </w:rPr>
        <w:t xml:space="preserve"> wi</w:t>
      </w:r>
      <w:r w:rsidR="00B9125A">
        <w:rPr>
          <w:rFonts w:asciiTheme="minorHAnsi" w:hAnsiTheme="minorHAnsi" w:cstheme="minorBidi"/>
        </w:rPr>
        <w:t xml:space="preserve">ll </w:t>
      </w:r>
      <w:r w:rsidR="00526807">
        <w:rPr>
          <w:rFonts w:asciiTheme="minorHAnsi" w:hAnsiTheme="minorHAnsi" w:cstheme="minorBidi"/>
        </w:rPr>
        <w:t xml:space="preserve">also </w:t>
      </w:r>
      <w:r w:rsidR="00B9125A">
        <w:rPr>
          <w:rFonts w:asciiTheme="minorHAnsi" w:hAnsiTheme="minorHAnsi" w:cstheme="minorBidi"/>
        </w:rPr>
        <w:t xml:space="preserve">have </w:t>
      </w:r>
      <w:r w:rsidR="00A97593" w:rsidRPr="00D000D5">
        <w:rPr>
          <w:rFonts w:asciiTheme="minorHAnsi" w:hAnsiTheme="minorHAnsi" w:cstheme="minorBidi"/>
        </w:rPr>
        <w:t>an</w:t>
      </w:r>
      <w:r w:rsidR="00AA7BAF" w:rsidRPr="00D000D5">
        <w:rPr>
          <w:rFonts w:asciiTheme="minorHAnsi" w:hAnsiTheme="minorHAnsi" w:cstheme="minorBidi"/>
        </w:rPr>
        <w:t xml:space="preserve"> opportunity to raise </w:t>
      </w:r>
      <w:r w:rsidR="00526807">
        <w:rPr>
          <w:rFonts w:asciiTheme="minorHAnsi" w:hAnsiTheme="minorHAnsi" w:cstheme="minorBidi"/>
        </w:rPr>
        <w:t xml:space="preserve">any other </w:t>
      </w:r>
      <w:r w:rsidR="00D53629" w:rsidRPr="00D000D5">
        <w:rPr>
          <w:rFonts w:asciiTheme="minorHAnsi" w:hAnsiTheme="minorHAnsi" w:cstheme="minorBidi"/>
        </w:rPr>
        <w:t>property</w:t>
      </w:r>
      <w:r w:rsidR="006635DC" w:rsidRPr="00D000D5">
        <w:rPr>
          <w:rFonts w:asciiTheme="minorHAnsi" w:hAnsiTheme="minorHAnsi" w:cstheme="minorBidi"/>
        </w:rPr>
        <w:t xml:space="preserve"> </w:t>
      </w:r>
      <w:r w:rsidR="00AA7BAF" w:rsidRPr="00D000D5">
        <w:rPr>
          <w:rFonts w:asciiTheme="minorHAnsi" w:hAnsiTheme="minorHAnsi" w:cstheme="minorBidi"/>
        </w:rPr>
        <w:t>related issue</w:t>
      </w:r>
      <w:r w:rsidR="007A0A35">
        <w:rPr>
          <w:rFonts w:asciiTheme="minorHAnsi" w:hAnsiTheme="minorHAnsi" w:cstheme="minorBidi"/>
        </w:rPr>
        <w:t>s</w:t>
      </w:r>
      <w:r w:rsidR="001E65A6" w:rsidRPr="00D000D5">
        <w:rPr>
          <w:rFonts w:asciiTheme="minorHAnsi" w:hAnsiTheme="minorHAnsi" w:cstheme="minorBidi"/>
        </w:rPr>
        <w:t>.</w:t>
      </w:r>
    </w:p>
    <w:p w14:paraId="3B6CC72B" w14:textId="77777777" w:rsidR="008F1AE7" w:rsidRDefault="008F1AE7" w:rsidP="00A82C37">
      <w:pPr>
        <w:pStyle w:val="ListParagraph"/>
        <w:ind w:left="1080"/>
        <w:rPr>
          <w:rFonts w:asciiTheme="minorHAnsi" w:hAnsiTheme="minorHAnsi" w:cstheme="minorBidi"/>
        </w:rPr>
      </w:pPr>
    </w:p>
    <w:p w14:paraId="453F8AC4" w14:textId="2573839F" w:rsidR="008F1AE7" w:rsidRPr="008F1AE7" w:rsidRDefault="008F1AE7" w:rsidP="00A82C37">
      <w:pPr>
        <w:pStyle w:val="ListParagraph"/>
        <w:numPr>
          <w:ilvl w:val="1"/>
          <w:numId w:val="5"/>
        </w:numPr>
        <w:rPr>
          <w:rFonts w:asciiTheme="minorHAnsi" w:hAnsiTheme="minorHAnsi" w:cstheme="minorBidi"/>
          <w:b/>
          <w:bCs/>
        </w:rPr>
      </w:pPr>
      <w:r w:rsidRPr="008F1AE7">
        <w:rPr>
          <w:rFonts w:asciiTheme="minorHAnsi" w:hAnsiTheme="minorHAnsi" w:cstheme="minorBidi"/>
          <w:b/>
          <w:bCs/>
        </w:rPr>
        <w:t>Tackling the root cause</w:t>
      </w:r>
      <w:r>
        <w:rPr>
          <w:rFonts w:asciiTheme="minorHAnsi" w:hAnsiTheme="minorHAnsi" w:cstheme="minorBidi"/>
          <w:b/>
          <w:bCs/>
        </w:rPr>
        <w:t xml:space="preserve"> </w:t>
      </w:r>
      <w:r>
        <w:rPr>
          <w:rFonts w:asciiTheme="minorHAnsi" w:hAnsiTheme="minorHAnsi" w:cstheme="minorBidi"/>
        </w:rPr>
        <w:t xml:space="preserve">- </w:t>
      </w:r>
      <w:r w:rsidRPr="008F1AE7">
        <w:rPr>
          <w:rFonts w:asciiTheme="minorHAnsi" w:hAnsiTheme="minorHAnsi" w:cstheme="minorBidi"/>
        </w:rPr>
        <w:t>The aim of all responses to damp and mould issues will be to tackle the root cause of the problem. Adra staff or contractors sent in to respond to damp and mould will be trained to identify the root cause, particularly whether any issues with the building are contributing e.g. defective or inadequate ventilation, leaks or water ingress, or insufficient/defective insulation. They will have the equipment necessary to assess the scale of the problem.</w:t>
      </w:r>
    </w:p>
    <w:p w14:paraId="31BB4EFB" w14:textId="77777777" w:rsidR="008F1AE7" w:rsidRDefault="008F1AE7" w:rsidP="00A82C37">
      <w:pPr>
        <w:pStyle w:val="ListParagraph"/>
        <w:ind w:left="1080"/>
        <w:rPr>
          <w:rFonts w:asciiTheme="minorHAnsi" w:hAnsiTheme="minorHAnsi" w:cstheme="minorBidi"/>
        </w:rPr>
      </w:pPr>
    </w:p>
    <w:p w14:paraId="79D1BB7C" w14:textId="4CE0B3C4" w:rsidR="008F1AE7" w:rsidRPr="00A82C37" w:rsidRDefault="008F1AE7" w:rsidP="00A82C37">
      <w:pPr>
        <w:ind w:left="720"/>
        <w:rPr>
          <w:rFonts w:asciiTheme="minorHAnsi" w:hAnsiTheme="minorHAnsi" w:cstheme="minorBidi"/>
        </w:rPr>
      </w:pPr>
      <w:r w:rsidRPr="00A82C37">
        <w:rPr>
          <w:rFonts w:asciiTheme="minorHAnsi" w:hAnsiTheme="minorHAnsi" w:cstheme="minorBidi"/>
        </w:rPr>
        <w:t xml:space="preserve">Once diagnosed, works will be scheduled to address the causal factors ensuring a </w:t>
      </w:r>
      <w:r w:rsidR="00CE4BDE" w:rsidRPr="00A82C37">
        <w:rPr>
          <w:rFonts w:asciiTheme="minorHAnsi" w:hAnsiTheme="minorHAnsi" w:cstheme="minorBidi"/>
        </w:rPr>
        <w:t>long-term</w:t>
      </w:r>
      <w:r w:rsidRPr="00A82C37">
        <w:rPr>
          <w:rFonts w:asciiTheme="minorHAnsi" w:hAnsiTheme="minorHAnsi" w:cstheme="minorBidi"/>
        </w:rPr>
        <w:t xml:space="preserve"> solution is provided to our customers.  Equally, should the damp and condensation be down to internal</w:t>
      </w:r>
      <w:r w:rsidR="00CE4BDE" w:rsidRPr="00A82C37">
        <w:rPr>
          <w:rFonts w:asciiTheme="minorHAnsi" w:hAnsiTheme="minorHAnsi" w:cstheme="minorBidi"/>
        </w:rPr>
        <w:t xml:space="preserve"> environmental</w:t>
      </w:r>
      <w:r w:rsidRPr="00A82C37">
        <w:rPr>
          <w:rFonts w:asciiTheme="minorHAnsi" w:hAnsiTheme="minorHAnsi" w:cstheme="minorBidi"/>
        </w:rPr>
        <w:t xml:space="preserve"> factors, advice and guidance will be given to customers on how to better ventilate the </w:t>
      </w:r>
      <w:r w:rsidR="00CE4BDE" w:rsidRPr="00A82C37">
        <w:rPr>
          <w:rFonts w:asciiTheme="minorHAnsi" w:hAnsiTheme="minorHAnsi" w:cstheme="minorBidi"/>
        </w:rPr>
        <w:t>property</w:t>
      </w:r>
      <w:r w:rsidRPr="00A82C37">
        <w:rPr>
          <w:rFonts w:asciiTheme="minorHAnsi" w:hAnsiTheme="minorHAnsi" w:cstheme="minorBidi"/>
        </w:rPr>
        <w:t xml:space="preserve"> and minimise moisture content </w:t>
      </w:r>
      <w:r w:rsidR="00CE4BDE" w:rsidRPr="00A82C37">
        <w:rPr>
          <w:rFonts w:asciiTheme="minorHAnsi" w:hAnsiTheme="minorHAnsi" w:cstheme="minorBidi"/>
        </w:rPr>
        <w:t>with</w:t>
      </w:r>
      <w:r w:rsidRPr="00A82C37">
        <w:rPr>
          <w:rFonts w:asciiTheme="minorHAnsi" w:hAnsiTheme="minorHAnsi" w:cstheme="minorBidi"/>
        </w:rPr>
        <w:t>in the air.</w:t>
      </w:r>
    </w:p>
    <w:p w14:paraId="02A91448" w14:textId="77777777" w:rsidR="00B64459" w:rsidRDefault="00B64459" w:rsidP="00200401">
      <w:pPr>
        <w:rPr>
          <w:rFonts w:asciiTheme="minorHAnsi" w:hAnsiTheme="minorHAnsi" w:cstheme="minorBidi"/>
          <w:b/>
          <w:bCs/>
        </w:rPr>
      </w:pPr>
    </w:p>
    <w:p w14:paraId="6FA66EFB" w14:textId="259C056A" w:rsidR="00096692" w:rsidRPr="00A82C37" w:rsidRDefault="00096692" w:rsidP="00A82C37">
      <w:pPr>
        <w:pStyle w:val="ListParagraph"/>
        <w:numPr>
          <w:ilvl w:val="1"/>
          <w:numId w:val="5"/>
        </w:numPr>
        <w:rPr>
          <w:rFonts w:asciiTheme="minorHAnsi" w:hAnsiTheme="minorHAnsi" w:cstheme="minorBidi"/>
          <w:b/>
          <w:bCs/>
        </w:rPr>
      </w:pPr>
      <w:r w:rsidRPr="00A82C37">
        <w:rPr>
          <w:rFonts w:asciiTheme="minorHAnsi" w:hAnsiTheme="minorHAnsi" w:cstheme="minorBidi"/>
          <w:b/>
          <w:bCs/>
        </w:rPr>
        <w:t xml:space="preserve">Safety First </w:t>
      </w:r>
      <w:r w:rsidRPr="00A82C37">
        <w:rPr>
          <w:rFonts w:asciiTheme="minorHAnsi" w:hAnsiTheme="minorHAnsi" w:cstheme="minorBidi"/>
        </w:rPr>
        <w:t xml:space="preserve">- When responding to damp and mould cases, staff will consider the personal characteristics of tenants and whether anybody would have an increased risk to their health from living with damp and mould. Young children, older and disabled people, and people with lung conditions, compromised immune systems and certain other health problems are at increased risk of illnesses resulting from damp and mould. </w:t>
      </w:r>
    </w:p>
    <w:p w14:paraId="5EFC7916" w14:textId="77777777" w:rsidR="00096692" w:rsidRPr="000C6808" w:rsidRDefault="00096692" w:rsidP="00A82C37">
      <w:pPr>
        <w:pStyle w:val="ListParagraph"/>
        <w:ind w:left="1800"/>
        <w:rPr>
          <w:rFonts w:asciiTheme="minorHAnsi" w:hAnsiTheme="minorHAnsi" w:cstheme="minorBidi"/>
        </w:rPr>
      </w:pPr>
    </w:p>
    <w:p w14:paraId="16BE1C08" w14:textId="722FD8D3" w:rsidR="00096692" w:rsidRDefault="00096692" w:rsidP="00200401">
      <w:pPr>
        <w:ind w:left="720"/>
        <w:rPr>
          <w:rFonts w:asciiTheme="minorHAnsi" w:hAnsiTheme="minorHAnsi" w:cstheme="minorBidi"/>
          <w:i/>
          <w:iCs/>
        </w:rPr>
      </w:pPr>
      <w:r w:rsidRPr="00A82C37">
        <w:rPr>
          <w:rFonts w:asciiTheme="minorHAnsi" w:hAnsiTheme="minorHAnsi" w:cstheme="minorBidi"/>
        </w:rPr>
        <w:t>Staff will consider the information they hold about households and ask about health conditions when tenants report issues with damp and mould. All instances of damp and mould will be responded to in line with Adra inspection and repairs timeline.</w:t>
      </w:r>
      <w:r w:rsidRPr="00A82C37">
        <w:rPr>
          <w:rFonts w:asciiTheme="minorHAnsi" w:hAnsiTheme="minorHAnsi" w:cstheme="minorBidi"/>
          <w:b/>
          <w:bCs/>
          <w:i/>
          <w:iCs/>
        </w:rPr>
        <w:t xml:space="preserve"> </w:t>
      </w:r>
      <w:r w:rsidRPr="00A82C37">
        <w:rPr>
          <w:rFonts w:asciiTheme="minorHAnsi" w:hAnsiTheme="minorHAnsi" w:cstheme="minorBidi"/>
          <w:i/>
          <w:iCs/>
        </w:rPr>
        <w:t>(see process map section 12)</w:t>
      </w:r>
    </w:p>
    <w:p w14:paraId="309E13A2" w14:textId="14E130E9" w:rsidR="006B0845" w:rsidRDefault="006B0845" w:rsidP="00200401">
      <w:pPr>
        <w:ind w:left="720"/>
        <w:rPr>
          <w:rFonts w:asciiTheme="minorHAnsi" w:hAnsiTheme="minorHAnsi" w:cstheme="minorBidi"/>
          <w:i/>
          <w:iCs/>
        </w:rPr>
      </w:pPr>
    </w:p>
    <w:p w14:paraId="655D07A9" w14:textId="6CD82B18" w:rsidR="006B0845" w:rsidRPr="00A82C37" w:rsidRDefault="006B0845" w:rsidP="00A82C37">
      <w:pPr>
        <w:pStyle w:val="ListParagraph"/>
        <w:numPr>
          <w:ilvl w:val="1"/>
          <w:numId w:val="5"/>
        </w:numPr>
        <w:rPr>
          <w:rFonts w:asciiTheme="minorHAnsi" w:hAnsiTheme="minorHAnsi" w:cstheme="minorBidi"/>
          <w:b/>
          <w:bCs/>
        </w:rPr>
      </w:pPr>
      <w:r w:rsidRPr="00D0526B">
        <w:rPr>
          <w:rFonts w:asciiTheme="minorHAnsi" w:hAnsiTheme="minorHAnsi" w:cstheme="minorBidi"/>
          <w:b/>
          <w:bCs/>
        </w:rPr>
        <w:t>Data</w:t>
      </w:r>
      <w:r>
        <w:rPr>
          <w:rFonts w:asciiTheme="minorHAnsi" w:hAnsiTheme="minorHAnsi" w:cstheme="minorBidi"/>
          <w:b/>
          <w:bCs/>
        </w:rPr>
        <w:t xml:space="preserve"> / Intelligence</w:t>
      </w:r>
      <w:r w:rsidRPr="00D0526B">
        <w:rPr>
          <w:rFonts w:asciiTheme="minorHAnsi" w:hAnsiTheme="minorHAnsi" w:cstheme="minorBidi"/>
          <w:b/>
          <w:bCs/>
        </w:rPr>
        <w:t xml:space="preserve"> </w:t>
      </w:r>
      <w:r>
        <w:rPr>
          <w:rFonts w:asciiTheme="minorHAnsi" w:hAnsiTheme="minorHAnsi" w:cstheme="minorBidi"/>
          <w:b/>
          <w:bCs/>
        </w:rPr>
        <w:t xml:space="preserve">Led </w:t>
      </w:r>
      <w:r w:rsidRPr="00A82C37">
        <w:rPr>
          <w:rFonts w:asciiTheme="minorHAnsi" w:hAnsiTheme="minorHAnsi" w:cstheme="minorBidi"/>
        </w:rPr>
        <w:t xml:space="preserve">- </w:t>
      </w:r>
      <w:r w:rsidRPr="00200401">
        <w:rPr>
          <w:rFonts w:asciiTheme="minorHAnsi" w:hAnsiTheme="minorHAnsi" w:cstheme="minorBidi"/>
        </w:rPr>
        <w:t xml:space="preserve">It will only be possible to take an informed, proactive, and risk-based approach to dealing with damp and mould cases if Adra have the right information collected, stored and accessible to all relevant staff. </w:t>
      </w:r>
    </w:p>
    <w:p w14:paraId="3CFBCBDE" w14:textId="77777777" w:rsidR="006B0845" w:rsidRDefault="006B0845" w:rsidP="00200401">
      <w:pPr>
        <w:rPr>
          <w:rFonts w:asciiTheme="minorHAnsi" w:hAnsiTheme="minorHAnsi" w:cstheme="minorBidi"/>
        </w:rPr>
      </w:pPr>
    </w:p>
    <w:p w14:paraId="22C8C596" w14:textId="77777777" w:rsidR="006B0845" w:rsidRPr="006636EA" w:rsidRDefault="006B0845" w:rsidP="00200401">
      <w:pPr>
        <w:ind w:left="709"/>
        <w:rPr>
          <w:rFonts w:asciiTheme="minorHAnsi" w:hAnsiTheme="minorHAnsi" w:cstheme="minorBidi"/>
        </w:rPr>
      </w:pPr>
      <w:r w:rsidRPr="006636EA">
        <w:rPr>
          <w:rFonts w:asciiTheme="minorHAnsi" w:hAnsiTheme="minorHAnsi" w:cstheme="minorBidi"/>
        </w:rPr>
        <w:t>Adra will manage data in relation to Damp, Condensation and Mould via a spreadsheet that tracks each case. The information captured is discussed at regular meetings with Key staff and provides insight into trends and behaviours that may require further proactive investigation / communication campaigns.</w:t>
      </w:r>
    </w:p>
    <w:p w14:paraId="3B37BD0D" w14:textId="77777777" w:rsidR="00AA7BAF" w:rsidRPr="00A82C37" w:rsidRDefault="00AA7BAF" w:rsidP="00A82C37">
      <w:pPr>
        <w:pStyle w:val="ListParagraph"/>
        <w:rPr>
          <w:rFonts w:ascii="Arial" w:hAnsi="Arial" w:cs="Arial"/>
          <w:sz w:val="22"/>
          <w:szCs w:val="22"/>
          <w:shd w:val="clear" w:color="auto" w:fill="FAF9F8"/>
        </w:rPr>
      </w:pPr>
    </w:p>
    <w:p w14:paraId="6E5651BC" w14:textId="5DA4BE60" w:rsidR="00075FF2" w:rsidRPr="00A82C37" w:rsidRDefault="005266CE" w:rsidP="00200401">
      <w:pPr>
        <w:pStyle w:val="ListParagraph"/>
        <w:numPr>
          <w:ilvl w:val="1"/>
          <w:numId w:val="5"/>
        </w:numPr>
        <w:rPr>
          <w:rFonts w:asciiTheme="minorHAnsi" w:hAnsiTheme="minorHAnsi" w:cstheme="minorBidi"/>
          <w:b/>
          <w:bCs/>
        </w:rPr>
      </w:pPr>
      <w:r w:rsidRPr="00A82C37">
        <w:rPr>
          <w:rFonts w:asciiTheme="minorHAnsi" w:hAnsiTheme="minorHAnsi" w:cstheme="minorBidi"/>
          <w:b/>
          <w:bCs/>
        </w:rPr>
        <w:t>Void Properties</w:t>
      </w:r>
      <w:r w:rsidR="00211A50" w:rsidRPr="00A82C37">
        <w:rPr>
          <w:rFonts w:asciiTheme="minorHAnsi" w:hAnsiTheme="minorHAnsi" w:cstheme="minorBidi"/>
          <w:b/>
          <w:bCs/>
        </w:rPr>
        <w:t xml:space="preserve"> </w:t>
      </w:r>
      <w:r w:rsidR="00211A50" w:rsidRPr="00A82C37">
        <w:rPr>
          <w:rFonts w:asciiTheme="minorHAnsi" w:hAnsiTheme="minorHAnsi" w:cstheme="minorBidi"/>
        </w:rPr>
        <w:t xml:space="preserve">will </w:t>
      </w:r>
      <w:r w:rsidR="001A7BEA" w:rsidRPr="00A82C37">
        <w:rPr>
          <w:rFonts w:asciiTheme="minorHAnsi" w:hAnsiTheme="minorHAnsi" w:cstheme="minorBidi"/>
        </w:rPr>
        <w:t xml:space="preserve">be </w:t>
      </w:r>
      <w:r w:rsidR="009F3577" w:rsidRPr="00A82C37">
        <w:rPr>
          <w:rFonts w:asciiTheme="minorHAnsi" w:hAnsiTheme="minorHAnsi" w:cstheme="minorBidi"/>
        </w:rPr>
        <w:t>assess</w:t>
      </w:r>
      <w:r w:rsidR="00B64459" w:rsidRPr="00200401">
        <w:rPr>
          <w:rFonts w:asciiTheme="minorHAnsi" w:hAnsiTheme="minorHAnsi" w:cstheme="minorBidi"/>
        </w:rPr>
        <w:t>ed</w:t>
      </w:r>
      <w:r w:rsidR="009F3577" w:rsidRPr="00A82C37">
        <w:rPr>
          <w:rFonts w:asciiTheme="minorHAnsi" w:hAnsiTheme="minorHAnsi" w:cstheme="minorBidi"/>
        </w:rPr>
        <w:t xml:space="preserve"> </w:t>
      </w:r>
      <w:r w:rsidR="001A7BEA" w:rsidRPr="00A82C37">
        <w:rPr>
          <w:rFonts w:asciiTheme="minorHAnsi" w:hAnsiTheme="minorHAnsi" w:cstheme="minorBidi"/>
        </w:rPr>
        <w:t>for d</w:t>
      </w:r>
      <w:r w:rsidR="009F3577" w:rsidRPr="00A82C37">
        <w:rPr>
          <w:rFonts w:asciiTheme="minorHAnsi" w:hAnsiTheme="minorHAnsi" w:cstheme="minorBidi"/>
        </w:rPr>
        <w:t>amp and mould issues</w:t>
      </w:r>
      <w:r w:rsidR="001A7BEA" w:rsidRPr="00A82C37">
        <w:rPr>
          <w:rFonts w:asciiTheme="minorHAnsi" w:hAnsiTheme="minorHAnsi" w:cstheme="minorBidi"/>
        </w:rPr>
        <w:t xml:space="preserve">. </w:t>
      </w:r>
      <w:r w:rsidR="00075FF2" w:rsidRPr="00A82C37">
        <w:rPr>
          <w:rFonts w:asciiTheme="minorHAnsi" w:hAnsiTheme="minorHAnsi" w:cstheme="minorBidi"/>
        </w:rPr>
        <w:t>If required</w:t>
      </w:r>
      <w:r w:rsidR="00B64459" w:rsidRPr="00200401">
        <w:rPr>
          <w:rFonts w:asciiTheme="minorHAnsi" w:hAnsiTheme="minorHAnsi" w:cstheme="minorBidi"/>
        </w:rPr>
        <w:t>, all void</w:t>
      </w:r>
      <w:r w:rsidR="00075FF2" w:rsidRPr="00A82C37">
        <w:rPr>
          <w:rFonts w:asciiTheme="minorHAnsi" w:hAnsiTheme="minorHAnsi" w:cstheme="minorBidi"/>
        </w:rPr>
        <w:t xml:space="preserve"> properties</w:t>
      </w:r>
      <w:r w:rsidR="009F3577" w:rsidRPr="00A82C37">
        <w:rPr>
          <w:rFonts w:asciiTheme="minorHAnsi" w:hAnsiTheme="minorHAnsi" w:cstheme="minorBidi"/>
        </w:rPr>
        <w:t xml:space="preserve"> </w:t>
      </w:r>
      <w:r w:rsidR="00205B3E" w:rsidRPr="00A82C37">
        <w:rPr>
          <w:rFonts w:asciiTheme="minorHAnsi" w:hAnsiTheme="minorHAnsi" w:cstheme="minorBidi"/>
        </w:rPr>
        <w:t>will</w:t>
      </w:r>
      <w:r w:rsidR="009F3577" w:rsidRPr="00A82C37">
        <w:rPr>
          <w:rFonts w:asciiTheme="minorHAnsi" w:hAnsiTheme="minorHAnsi" w:cstheme="minorBidi"/>
        </w:rPr>
        <w:t xml:space="preserve"> be </w:t>
      </w:r>
      <w:r w:rsidR="00DD3ABB" w:rsidRPr="00200401">
        <w:rPr>
          <w:rFonts w:asciiTheme="minorHAnsi" w:hAnsiTheme="minorHAnsi" w:cstheme="minorBidi"/>
        </w:rPr>
        <w:t>treated,</w:t>
      </w:r>
      <w:r w:rsidR="009F3577" w:rsidRPr="00A82C37">
        <w:rPr>
          <w:rFonts w:asciiTheme="minorHAnsi" w:hAnsiTheme="minorHAnsi" w:cstheme="minorBidi"/>
        </w:rPr>
        <w:t xml:space="preserve"> and </w:t>
      </w:r>
      <w:r w:rsidR="00DD3ABB" w:rsidRPr="00200401">
        <w:rPr>
          <w:rFonts w:asciiTheme="minorHAnsi" w:hAnsiTheme="minorHAnsi" w:cstheme="minorBidi"/>
        </w:rPr>
        <w:t xml:space="preserve">all </w:t>
      </w:r>
      <w:r w:rsidR="00075FF2" w:rsidRPr="00A82C37">
        <w:rPr>
          <w:rFonts w:asciiTheme="minorHAnsi" w:hAnsiTheme="minorHAnsi" w:cstheme="minorBidi"/>
        </w:rPr>
        <w:t xml:space="preserve">issues </w:t>
      </w:r>
      <w:r w:rsidR="009F3577" w:rsidRPr="00A82C37">
        <w:rPr>
          <w:rFonts w:asciiTheme="minorHAnsi" w:hAnsiTheme="minorHAnsi" w:cstheme="minorBidi"/>
        </w:rPr>
        <w:t>resolved before reletting the property</w:t>
      </w:r>
      <w:r w:rsidR="00205B3E" w:rsidRPr="00A82C37">
        <w:rPr>
          <w:rFonts w:asciiTheme="minorHAnsi" w:hAnsiTheme="minorHAnsi" w:cstheme="minorBidi"/>
        </w:rPr>
        <w:t>.</w:t>
      </w:r>
      <w:r w:rsidR="00205B3E" w:rsidRPr="00A82C37">
        <w:rPr>
          <w:rFonts w:asciiTheme="minorHAnsi" w:hAnsiTheme="minorHAnsi" w:cstheme="minorBidi"/>
          <w:b/>
          <w:bCs/>
        </w:rPr>
        <w:t xml:space="preserve"> </w:t>
      </w:r>
    </w:p>
    <w:p w14:paraId="4273DF3A" w14:textId="77777777" w:rsidR="00075FF2" w:rsidRPr="00A82C37" w:rsidRDefault="00075FF2" w:rsidP="00A82C37">
      <w:pPr>
        <w:pStyle w:val="ListParagraph"/>
        <w:rPr>
          <w:rFonts w:asciiTheme="minorHAnsi" w:hAnsiTheme="minorHAnsi" w:cstheme="minorBidi"/>
        </w:rPr>
      </w:pPr>
    </w:p>
    <w:p w14:paraId="6DECFF56" w14:textId="623822A2" w:rsidR="00935C8C" w:rsidRPr="00205B3E" w:rsidRDefault="009F3577" w:rsidP="00A82C37">
      <w:pPr>
        <w:pStyle w:val="ListParagraph"/>
        <w:rPr>
          <w:rFonts w:asciiTheme="minorHAnsi" w:hAnsiTheme="minorHAnsi" w:cstheme="minorBidi"/>
        </w:rPr>
      </w:pPr>
      <w:r w:rsidRPr="00A82C37">
        <w:rPr>
          <w:rFonts w:asciiTheme="minorHAnsi" w:hAnsiTheme="minorHAnsi" w:cstheme="minorBidi"/>
        </w:rPr>
        <w:t xml:space="preserve">The void </w:t>
      </w:r>
      <w:r w:rsidR="00205B3E" w:rsidRPr="00A82C37">
        <w:rPr>
          <w:rFonts w:asciiTheme="minorHAnsi" w:hAnsiTheme="minorHAnsi" w:cstheme="minorBidi"/>
        </w:rPr>
        <w:t xml:space="preserve">standard </w:t>
      </w:r>
      <w:r w:rsidRPr="00A82C37">
        <w:rPr>
          <w:rFonts w:asciiTheme="minorHAnsi" w:hAnsiTheme="minorHAnsi" w:cstheme="minorBidi"/>
        </w:rPr>
        <w:t>include</w:t>
      </w:r>
      <w:r w:rsidR="00205B3E" w:rsidRPr="00A82C37">
        <w:rPr>
          <w:rFonts w:asciiTheme="minorHAnsi" w:hAnsiTheme="minorHAnsi" w:cstheme="minorBidi"/>
        </w:rPr>
        <w:t>s</w:t>
      </w:r>
      <w:r w:rsidRPr="00A82C37">
        <w:rPr>
          <w:rFonts w:asciiTheme="minorHAnsi" w:hAnsiTheme="minorHAnsi" w:cstheme="minorBidi"/>
        </w:rPr>
        <w:t xml:space="preserve"> steps like checking extractor fans and check</w:t>
      </w:r>
      <w:r w:rsidR="00286280" w:rsidRPr="00A82C37">
        <w:rPr>
          <w:rFonts w:asciiTheme="minorHAnsi" w:hAnsiTheme="minorHAnsi" w:cstheme="minorBidi"/>
        </w:rPr>
        <w:t>ing</w:t>
      </w:r>
      <w:r w:rsidRPr="00A82C37">
        <w:rPr>
          <w:rFonts w:asciiTheme="minorHAnsi" w:hAnsiTheme="minorHAnsi" w:cstheme="minorBidi"/>
        </w:rPr>
        <w:t xml:space="preserve"> </w:t>
      </w:r>
      <w:r w:rsidR="00286280" w:rsidRPr="00A82C37">
        <w:rPr>
          <w:rFonts w:asciiTheme="minorHAnsi" w:hAnsiTheme="minorHAnsi" w:cstheme="minorBidi"/>
        </w:rPr>
        <w:t xml:space="preserve">that all </w:t>
      </w:r>
      <w:r w:rsidRPr="00A82C37">
        <w:rPr>
          <w:rFonts w:asciiTheme="minorHAnsi" w:hAnsiTheme="minorHAnsi" w:cstheme="minorBidi"/>
        </w:rPr>
        <w:t>ventilation systems are working effectively as this help</w:t>
      </w:r>
      <w:r w:rsidR="00075FF2" w:rsidRPr="00A82C37">
        <w:rPr>
          <w:rFonts w:asciiTheme="minorHAnsi" w:hAnsiTheme="minorHAnsi" w:cstheme="minorBidi"/>
        </w:rPr>
        <w:t>s</w:t>
      </w:r>
      <w:r w:rsidR="00286280" w:rsidRPr="00A82C37">
        <w:rPr>
          <w:rFonts w:asciiTheme="minorHAnsi" w:hAnsiTheme="minorHAnsi" w:cstheme="minorBidi"/>
        </w:rPr>
        <w:t xml:space="preserve"> </w:t>
      </w:r>
      <w:r w:rsidRPr="00A82C37">
        <w:rPr>
          <w:rFonts w:asciiTheme="minorHAnsi" w:hAnsiTheme="minorHAnsi" w:cstheme="minorBidi"/>
        </w:rPr>
        <w:t xml:space="preserve">prevent the build-up of excess moisture in the property. Other measures </w:t>
      </w:r>
      <w:r w:rsidR="00205B3E" w:rsidRPr="00A82C37">
        <w:rPr>
          <w:rFonts w:asciiTheme="minorHAnsi" w:hAnsiTheme="minorHAnsi" w:cstheme="minorBidi"/>
        </w:rPr>
        <w:t>are also</w:t>
      </w:r>
      <w:r w:rsidRPr="00A82C37">
        <w:rPr>
          <w:rFonts w:asciiTheme="minorHAnsi" w:hAnsiTheme="minorHAnsi" w:cstheme="minorBidi"/>
        </w:rPr>
        <w:t xml:space="preserve"> built into </w:t>
      </w:r>
      <w:r w:rsidR="00205B3E" w:rsidRPr="00A82C37">
        <w:rPr>
          <w:rFonts w:asciiTheme="minorHAnsi" w:hAnsiTheme="minorHAnsi" w:cstheme="minorBidi"/>
        </w:rPr>
        <w:t>the void</w:t>
      </w:r>
      <w:r w:rsidRPr="00A82C37">
        <w:rPr>
          <w:rFonts w:asciiTheme="minorHAnsi" w:hAnsiTheme="minorHAnsi" w:cstheme="minorBidi"/>
        </w:rPr>
        <w:t xml:space="preserve"> maintenance work, such as </w:t>
      </w:r>
      <w:r w:rsidR="00075FF2" w:rsidRPr="00A82C37">
        <w:rPr>
          <w:rFonts w:asciiTheme="minorHAnsi" w:hAnsiTheme="minorHAnsi" w:cstheme="minorBidi"/>
        </w:rPr>
        <w:t xml:space="preserve">cleaning </w:t>
      </w:r>
      <w:r w:rsidRPr="00A82C37">
        <w:rPr>
          <w:rFonts w:asciiTheme="minorHAnsi" w:hAnsiTheme="minorHAnsi" w:cstheme="minorBidi"/>
        </w:rPr>
        <w:t>gutter</w:t>
      </w:r>
      <w:r w:rsidR="00075FF2" w:rsidRPr="00A82C37">
        <w:rPr>
          <w:rFonts w:asciiTheme="minorHAnsi" w:hAnsiTheme="minorHAnsi" w:cstheme="minorBidi"/>
        </w:rPr>
        <w:t>ing / gullies</w:t>
      </w:r>
      <w:r w:rsidR="001C7175" w:rsidRPr="00A82C37">
        <w:rPr>
          <w:rFonts w:asciiTheme="minorHAnsi" w:hAnsiTheme="minorHAnsi" w:cstheme="minorBidi"/>
        </w:rPr>
        <w:t xml:space="preserve"> etc</w:t>
      </w:r>
      <w:r w:rsidRPr="00A82C37">
        <w:rPr>
          <w:rFonts w:asciiTheme="minorHAnsi" w:hAnsiTheme="minorHAnsi" w:cstheme="minorBidi"/>
        </w:rPr>
        <w:t>.</w:t>
      </w:r>
    </w:p>
    <w:p w14:paraId="57184384" w14:textId="3FAAF416" w:rsidR="001E74EB" w:rsidRDefault="001E74EB" w:rsidP="00A82C37">
      <w:pPr>
        <w:pStyle w:val="ListParagraph"/>
        <w:suppressAutoHyphens/>
        <w:ind w:left="1008"/>
        <w:rPr>
          <w:rFonts w:asciiTheme="minorHAnsi" w:hAnsiTheme="minorHAnsi" w:cstheme="minorBidi"/>
        </w:rPr>
      </w:pPr>
    </w:p>
    <w:p w14:paraId="264F7883" w14:textId="0A1910B8" w:rsidR="00FC5228" w:rsidRPr="00A82C37" w:rsidRDefault="00C106D7" w:rsidP="00A82C37">
      <w:pPr>
        <w:pStyle w:val="ListParagraph"/>
        <w:numPr>
          <w:ilvl w:val="1"/>
          <w:numId w:val="5"/>
        </w:numPr>
        <w:rPr>
          <w:rFonts w:asciiTheme="minorHAnsi" w:hAnsiTheme="minorHAnsi" w:cstheme="minorBidi"/>
          <w:b/>
          <w:bCs/>
        </w:rPr>
      </w:pPr>
      <w:r w:rsidRPr="00A82C37">
        <w:rPr>
          <w:rFonts w:asciiTheme="minorHAnsi" w:hAnsiTheme="minorHAnsi" w:cstheme="minorBidi"/>
          <w:b/>
          <w:bCs/>
        </w:rPr>
        <w:t xml:space="preserve">Working with our </w:t>
      </w:r>
      <w:r w:rsidR="00F94036">
        <w:rPr>
          <w:rFonts w:asciiTheme="minorHAnsi" w:hAnsiTheme="minorHAnsi" w:cstheme="minorBidi"/>
          <w:b/>
          <w:bCs/>
        </w:rPr>
        <w:t>contract holder</w:t>
      </w:r>
      <w:r w:rsidRPr="00A82C37">
        <w:rPr>
          <w:rFonts w:asciiTheme="minorHAnsi" w:hAnsiTheme="minorHAnsi" w:cstheme="minorBidi"/>
          <w:b/>
          <w:bCs/>
        </w:rPr>
        <w:t xml:space="preserve">s and partners </w:t>
      </w:r>
      <w:r w:rsidRPr="00200401">
        <w:rPr>
          <w:rFonts w:asciiTheme="minorHAnsi" w:hAnsiTheme="minorHAnsi" w:cstheme="minorBidi"/>
        </w:rPr>
        <w:t xml:space="preserve">- </w:t>
      </w:r>
      <w:r w:rsidR="0093372C" w:rsidRPr="00200401">
        <w:rPr>
          <w:rFonts w:asciiTheme="minorHAnsi" w:hAnsiTheme="minorHAnsi" w:cstheme="minorBidi"/>
        </w:rPr>
        <w:t>D</w:t>
      </w:r>
      <w:r w:rsidR="001E74EB" w:rsidRPr="00A82C37">
        <w:rPr>
          <w:rFonts w:asciiTheme="minorHAnsi" w:hAnsiTheme="minorHAnsi" w:cstheme="minorBidi"/>
        </w:rPr>
        <w:t xml:space="preserve">amp and mould issues are best resolved when harnessing the expertise of </w:t>
      </w:r>
      <w:r w:rsidR="00C453E6" w:rsidRPr="00A82C37">
        <w:rPr>
          <w:rFonts w:asciiTheme="minorHAnsi" w:hAnsiTheme="minorHAnsi" w:cstheme="minorBidi"/>
        </w:rPr>
        <w:t xml:space="preserve">our </w:t>
      </w:r>
      <w:r w:rsidR="001E74EB" w:rsidRPr="00A82C37">
        <w:rPr>
          <w:rFonts w:asciiTheme="minorHAnsi" w:hAnsiTheme="minorHAnsi" w:cstheme="minorBidi"/>
        </w:rPr>
        <w:t>asset</w:t>
      </w:r>
      <w:r w:rsidR="00C453E6" w:rsidRPr="00A82C37">
        <w:rPr>
          <w:rFonts w:asciiTheme="minorHAnsi" w:hAnsiTheme="minorHAnsi" w:cstheme="minorBidi"/>
        </w:rPr>
        <w:t>s,</w:t>
      </w:r>
      <w:r w:rsidR="001E74EB" w:rsidRPr="00A82C37">
        <w:rPr>
          <w:rFonts w:asciiTheme="minorHAnsi" w:hAnsiTheme="minorHAnsi" w:cstheme="minorBidi"/>
        </w:rPr>
        <w:t xml:space="preserve"> </w:t>
      </w:r>
      <w:r w:rsidR="00226BF7" w:rsidRPr="00A82C37">
        <w:rPr>
          <w:rFonts w:asciiTheme="minorHAnsi" w:hAnsiTheme="minorHAnsi" w:cstheme="minorBidi"/>
        </w:rPr>
        <w:t>repairs,</w:t>
      </w:r>
      <w:r w:rsidR="001E74EB" w:rsidRPr="00A82C37">
        <w:rPr>
          <w:rFonts w:asciiTheme="minorHAnsi" w:hAnsiTheme="minorHAnsi" w:cstheme="minorBidi"/>
        </w:rPr>
        <w:t xml:space="preserve"> and housing</w:t>
      </w:r>
      <w:r w:rsidR="00C453E6" w:rsidRPr="00A82C37">
        <w:rPr>
          <w:rFonts w:asciiTheme="minorHAnsi" w:hAnsiTheme="minorHAnsi" w:cstheme="minorBidi"/>
        </w:rPr>
        <w:t xml:space="preserve"> teams</w:t>
      </w:r>
      <w:r w:rsidR="001E74EB" w:rsidRPr="00A82C37">
        <w:rPr>
          <w:rFonts w:asciiTheme="minorHAnsi" w:hAnsiTheme="minorHAnsi" w:cstheme="minorBidi"/>
        </w:rPr>
        <w:t>, together with</w:t>
      </w:r>
      <w:r w:rsidRPr="00200401">
        <w:rPr>
          <w:rFonts w:asciiTheme="minorHAnsi" w:hAnsiTheme="minorHAnsi" w:cstheme="minorBidi"/>
        </w:rPr>
        <w:t xml:space="preserve"> our</w:t>
      </w:r>
      <w:r w:rsidR="001E74EB" w:rsidRPr="00A82C37">
        <w:rPr>
          <w:rFonts w:asciiTheme="minorHAnsi" w:hAnsiTheme="minorHAnsi" w:cstheme="minorBidi"/>
        </w:rPr>
        <w:t xml:space="preserve"> </w:t>
      </w:r>
      <w:r w:rsidR="00F94036" w:rsidRPr="00200401">
        <w:rPr>
          <w:rFonts w:asciiTheme="minorHAnsi" w:hAnsiTheme="minorHAnsi" w:cstheme="minorBidi"/>
        </w:rPr>
        <w:t>contract holder</w:t>
      </w:r>
      <w:r w:rsidR="002D4709" w:rsidRPr="00200401">
        <w:rPr>
          <w:rFonts w:asciiTheme="minorHAnsi" w:hAnsiTheme="minorHAnsi" w:cstheme="minorBidi"/>
        </w:rPr>
        <w:t>s’</w:t>
      </w:r>
      <w:r w:rsidR="001E74EB" w:rsidRPr="00A82C37">
        <w:rPr>
          <w:rFonts w:asciiTheme="minorHAnsi" w:hAnsiTheme="minorHAnsi" w:cstheme="minorBidi"/>
        </w:rPr>
        <w:t xml:space="preserve"> who have the experience of living in the home </w:t>
      </w:r>
      <w:r w:rsidR="00B94A6A" w:rsidRPr="00200401">
        <w:rPr>
          <w:rFonts w:asciiTheme="minorHAnsi" w:hAnsiTheme="minorHAnsi" w:cstheme="minorBidi"/>
        </w:rPr>
        <w:t xml:space="preserve">and specialist contractors </w:t>
      </w:r>
      <w:r w:rsidR="001E74EB" w:rsidRPr="00A82C37">
        <w:rPr>
          <w:rFonts w:asciiTheme="minorHAnsi" w:hAnsiTheme="minorHAnsi" w:cstheme="minorBidi"/>
        </w:rPr>
        <w:t>to agree the right solutions.</w:t>
      </w:r>
      <w:r w:rsidR="001E74EB" w:rsidRPr="00A82C37">
        <w:rPr>
          <w:rFonts w:asciiTheme="minorHAnsi" w:hAnsiTheme="minorHAnsi" w:cstheme="minorBidi"/>
          <w:b/>
          <w:bCs/>
        </w:rPr>
        <w:t xml:space="preserve">  </w:t>
      </w:r>
    </w:p>
    <w:p w14:paraId="25583C5F" w14:textId="41D84880" w:rsidR="004C125E" w:rsidRDefault="004C125E" w:rsidP="00A82C37">
      <w:pPr>
        <w:pStyle w:val="ListParagraph"/>
        <w:rPr>
          <w:rFonts w:asciiTheme="minorHAnsi" w:hAnsiTheme="minorHAnsi" w:cstheme="minorBidi"/>
        </w:rPr>
      </w:pPr>
    </w:p>
    <w:p w14:paraId="216236EF" w14:textId="3D8FF91A" w:rsidR="004C125E" w:rsidRPr="00A82C37" w:rsidRDefault="004C125E" w:rsidP="00A82C37">
      <w:pPr>
        <w:pStyle w:val="ListParagraph"/>
        <w:rPr>
          <w:rFonts w:asciiTheme="minorHAnsi" w:hAnsiTheme="minorHAnsi" w:cstheme="minorBidi"/>
        </w:rPr>
      </w:pPr>
      <w:r>
        <w:rPr>
          <w:rFonts w:asciiTheme="minorHAnsi" w:hAnsiTheme="minorHAnsi" w:cstheme="minorBidi"/>
        </w:rPr>
        <w:t xml:space="preserve">All Adra </w:t>
      </w:r>
      <w:r w:rsidRPr="004C125E">
        <w:rPr>
          <w:rFonts w:asciiTheme="minorHAnsi" w:hAnsiTheme="minorHAnsi" w:cstheme="minorBidi"/>
        </w:rPr>
        <w:t xml:space="preserve">Staff </w:t>
      </w:r>
      <w:r w:rsidR="0018154F">
        <w:rPr>
          <w:rFonts w:asciiTheme="minorHAnsi" w:hAnsiTheme="minorHAnsi" w:cstheme="minorBidi"/>
        </w:rPr>
        <w:t>m</w:t>
      </w:r>
      <w:r>
        <w:rPr>
          <w:rFonts w:asciiTheme="minorHAnsi" w:hAnsiTheme="minorHAnsi" w:cstheme="minorBidi"/>
        </w:rPr>
        <w:t xml:space="preserve">ust </w:t>
      </w:r>
      <w:r w:rsidRPr="004C125E">
        <w:rPr>
          <w:rFonts w:asciiTheme="minorHAnsi" w:hAnsiTheme="minorHAnsi" w:cstheme="minorBidi"/>
        </w:rPr>
        <w:t xml:space="preserve">report through the correct method if they are aware of any repair issues, </w:t>
      </w:r>
      <w:r w:rsidR="007F7ACB" w:rsidRPr="004C125E">
        <w:rPr>
          <w:rFonts w:asciiTheme="minorHAnsi" w:hAnsiTheme="minorHAnsi" w:cstheme="minorBidi"/>
        </w:rPr>
        <w:t>defects,</w:t>
      </w:r>
      <w:r w:rsidRPr="004C125E">
        <w:rPr>
          <w:rFonts w:asciiTheme="minorHAnsi" w:hAnsiTheme="minorHAnsi" w:cstheme="minorBidi"/>
        </w:rPr>
        <w:t xml:space="preserve"> or damage in the dwelling.</w:t>
      </w:r>
    </w:p>
    <w:p w14:paraId="1B0B592A" w14:textId="77777777" w:rsidR="00FC5228" w:rsidRPr="00A82C37" w:rsidRDefault="00FC5228" w:rsidP="00A82C37">
      <w:pPr>
        <w:pStyle w:val="ListParagraph"/>
        <w:ind w:left="792"/>
        <w:rPr>
          <w:rFonts w:asciiTheme="minorHAnsi" w:hAnsiTheme="minorHAnsi" w:cstheme="minorBidi"/>
        </w:rPr>
      </w:pPr>
    </w:p>
    <w:p w14:paraId="2632509D" w14:textId="5D093D90" w:rsidR="00AB4FD1" w:rsidRDefault="00A13759" w:rsidP="00A82C37">
      <w:pPr>
        <w:pStyle w:val="ListParagraph"/>
        <w:ind w:left="792"/>
        <w:rPr>
          <w:rFonts w:asciiTheme="minorHAnsi" w:hAnsiTheme="minorHAnsi" w:cstheme="minorBidi"/>
        </w:rPr>
      </w:pPr>
      <w:r w:rsidRPr="373F2A54">
        <w:rPr>
          <w:rFonts w:asciiTheme="minorHAnsi" w:hAnsiTheme="minorHAnsi" w:cstheme="minorBidi"/>
        </w:rPr>
        <w:t xml:space="preserve">Adra </w:t>
      </w:r>
      <w:r w:rsidR="00CC3E46" w:rsidRPr="373F2A54">
        <w:rPr>
          <w:rFonts w:asciiTheme="minorHAnsi" w:hAnsiTheme="minorHAnsi" w:cstheme="minorBidi"/>
        </w:rPr>
        <w:t>will</w:t>
      </w:r>
      <w:r w:rsidRPr="373F2A54">
        <w:rPr>
          <w:rFonts w:asciiTheme="minorHAnsi" w:hAnsiTheme="minorHAnsi" w:cstheme="minorBidi"/>
        </w:rPr>
        <w:t xml:space="preserve"> encourage their </w:t>
      </w:r>
      <w:r w:rsidR="00F94036">
        <w:rPr>
          <w:rFonts w:asciiTheme="minorHAnsi" w:hAnsiTheme="minorHAnsi" w:cstheme="minorBidi"/>
        </w:rPr>
        <w:t>contract holder</w:t>
      </w:r>
      <w:r w:rsidRPr="373F2A54">
        <w:rPr>
          <w:rFonts w:asciiTheme="minorHAnsi" w:hAnsiTheme="minorHAnsi" w:cstheme="minorBidi"/>
        </w:rPr>
        <w:t xml:space="preserve">s to report problems as soon as possible and will share information with </w:t>
      </w:r>
      <w:r w:rsidR="00F94036">
        <w:rPr>
          <w:rFonts w:asciiTheme="minorHAnsi" w:hAnsiTheme="minorHAnsi" w:cstheme="minorBidi"/>
        </w:rPr>
        <w:t>contract holder</w:t>
      </w:r>
      <w:r w:rsidRPr="373F2A54">
        <w:rPr>
          <w:rFonts w:asciiTheme="minorHAnsi" w:hAnsiTheme="minorHAnsi" w:cstheme="minorBidi"/>
        </w:rPr>
        <w:t xml:space="preserve">s explaining the risks of living in a home with damp and mould, how to identify and report these issues, what steps Adra will take when reported and when </w:t>
      </w:r>
      <w:r w:rsidR="00D57DF7" w:rsidRPr="373F2A54">
        <w:rPr>
          <w:rFonts w:asciiTheme="minorHAnsi" w:hAnsiTheme="minorHAnsi" w:cstheme="minorBidi"/>
        </w:rPr>
        <w:t xml:space="preserve">any work </w:t>
      </w:r>
      <w:r w:rsidRPr="373F2A54">
        <w:rPr>
          <w:rFonts w:asciiTheme="minorHAnsi" w:hAnsiTheme="minorHAnsi" w:cstheme="minorBidi"/>
        </w:rPr>
        <w:t xml:space="preserve">will be completed. </w:t>
      </w:r>
    </w:p>
    <w:p w14:paraId="5CA86AA6" w14:textId="77777777" w:rsidR="003C4E22" w:rsidRPr="00A82C37" w:rsidRDefault="003C4E22" w:rsidP="00A82C37">
      <w:pPr>
        <w:pStyle w:val="ListParagraph"/>
        <w:rPr>
          <w:rFonts w:asciiTheme="minorHAnsi" w:hAnsiTheme="minorHAnsi" w:cstheme="minorBidi"/>
        </w:rPr>
      </w:pPr>
    </w:p>
    <w:p w14:paraId="5AB32CCD" w14:textId="679F3A35" w:rsidR="009349DE" w:rsidRDefault="009349DE" w:rsidP="00A82C37">
      <w:pPr>
        <w:pStyle w:val="ListParagraph"/>
        <w:ind w:left="792"/>
        <w:rPr>
          <w:rFonts w:asciiTheme="minorHAnsi" w:hAnsiTheme="minorHAnsi" w:cstheme="minorBidi"/>
        </w:rPr>
      </w:pPr>
      <w:r w:rsidRPr="373F2A54">
        <w:rPr>
          <w:rFonts w:asciiTheme="minorHAnsi" w:hAnsiTheme="minorHAnsi" w:cstheme="minorBidi"/>
        </w:rPr>
        <w:t>Adra s</w:t>
      </w:r>
      <w:r w:rsidR="009A56E2" w:rsidRPr="373F2A54">
        <w:rPr>
          <w:rFonts w:asciiTheme="minorHAnsi" w:hAnsiTheme="minorHAnsi" w:cstheme="minorBidi"/>
        </w:rPr>
        <w:t xml:space="preserve">taff or contractors sent in to respond to damp and mould </w:t>
      </w:r>
      <w:r w:rsidRPr="373F2A54">
        <w:rPr>
          <w:rFonts w:asciiTheme="minorHAnsi" w:hAnsiTheme="minorHAnsi" w:cstheme="minorBidi"/>
        </w:rPr>
        <w:t>will</w:t>
      </w:r>
      <w:r w:rsidR="009A56E2" w:rsidRPr="373F2A54">
        <w:rPr>
          <w:rFonts w:asciiTheme="minorHAnsi" w:hAnsiTheme="minorHAnsi" w:cstheme="minorBidi"/>
        </w:rPr>
        <w:t xml:space="preserve"> be trained to identify the root cause, particularly whether any issues with the building are contributing </w:t>
      </w:r>
      <w:r w:rsidR="007F7ACB" w:rsidRPr="373F2A54">
        <w:rPr>
          <w:rFonts w:asciiTheme="minorHAnsi" w:hAnsiTheme="minorHAnsi" w:cstheme="minorBidi"/>
        </w:rPr>
        <w:t>e.g.,</w:t>
      </w:r>
      <w:r w:rsidR="009A56E2" w:rsidRPr="373F2A54">
        <w:rPr>
          <w:rFonts w:asciiTheme="minorHAnsi" w:hAnsiTheme="minorHAnsi" w:cstheme="minorBidi"/>
        </w:rPr>
        <w:t xml:space="preserve"> defective or inadequate ventilation, leaks or water ingress, or insufficient/defective insulation. They </w:t>
      </w:r>
      <w:r w:rsidRPr="373F2A54">
        <w:rPr>
          <w:rFonts w:asciiTheme="minorHAnsi" w:hAnsiTheme="minorHAnsi" w:cstheme="minorBidi"/>
        </w:rPr>
        <w:t>will</w:t>
      </w:r>
      <w:r w:rsidR="009A56E2" w:rsidRPr="373F2A54">
        <w:rPr>
          <w:rFonts w:asciiTheme="minorHAnsi" w:hAnsiTheme="minorHAnsi" w:cstheme="minorBidi"/>
        </w:rPr>
        <w:t xml:space="preserve"> have the equipment necessary to assess the scale of the problem. </w:t>
      </w:r>
    </w:p>
    <w:p w14:paraId="26CA9150" w14:textId="77777777" w:rsidR="009349DE" w:rsidRPr="00A82C37" w:rsidRDefault="009349DE" w:rsidP="00A82C37">
      <w:pPr>
        <w:pStyle w:val="ListParagraph"/>
        <w:rPr>
          <w:rFonts w:asciiTheme="minorHAnsi" w:hAnsiTheme="minorHAnsi" w:cstheme="minorBidi"/>
        </w:rPr>
      </w:pPr>
    </w:p>
    <w:p w14:paraId="4DC1E5FA" w14:textId="4BECE423" w:rsidR="00725F4B" w:rsidRDefault="00C64703" w:rsidP="007F7ACB">
      <w:pPr>
        <w:pStyle w:val="ListParagraph"/>
        <w:numPr>
          <w:ilvl w:val="1"/>
          <w:numId w:val="28"/>
        </w:numPr>
        <w:ind w:left="709" w:hanging="567"/>
        <w:rPr>
          <w:rFonts w:asciiTheme="minorHAnsi" w:hAnsiTheme="minorHAnsi" w:cstheme="minorBidi"/>
        </w:rPr>
      </w:pPr>
      <w:r>
        <w:rPr>
          <w:rFonts w:asciiTheme="minorHAnsi" w:hAnsiTheme="minorHAnsi" w:cstheme="minorBidi"/>
          <w:b/>
          <w:bCs/>
        </w:rPr>
        <w:t>Aftercare</w:t>
      </w:r>
      <w:r w:rsidR="00885C96" w:rsidRPr="00A82C37">
        <w:rPr>
          <w:rFonts w:asciiTheme="minorHAnsi" w:hAnsiTheme="minorHAnsi" w:cstheme="minorBidi"/>
        </w:rPr>
        <w:t xml:space="preserve"> </w:t>
      </w:r>
      <w:r w:rsidR="00885C96" w:rsidRPr="373F2A54">
        <w:rPr>
          <w:rFonts w:asciiTheme="minorHAnsi" w:hAnsiTheme="minorHAnsi" w:cstheme="minorBidi"/>
        </w:rPr>
        <w:t xml:space="preserve">- </w:t>
      </w:r>
      <w:r w:rsidR="00885C96" w:rsidRPr="00A82C37">
        <w:rPr>
          <w:rFonts w:asciiTheme="minorHAnsi" w:hAnsiTheme="minorHAnsi" w:cstheme="minorBidi"/>
        </w:rPr>
        <w:t xml:space="preserve">To be sure that efforts to treat damp and mould have worked properly, initial treatments </w:t>
      </w:r>
      <w:r w:rsidR="00725F4B" w:rsidRPr="373F2A54">
        <w:rPr>
          <w:rFonts w:asciiTheme="minorHAnsi" w:hAnsiTheme="minorHAnsi" w:cstheme="minorBidi"/>
        </w:rPr>
        <w:t>will</w:t>
      </w:r>
      <w:r w:rsidR="00885C96" w:rsidRPr="00A82C37">
        <w:rPr>
          <w:rFonts w:asciiTheme="minorHAnsi" w:hAnsiTheme="minorHAnsi" w:cstheme="minorBidi"/>
        </w:rPr>
        <w:t xml:space="preserve"> be supplemented by a follow up visit to check whether the problem has truly been resolved. </w:t>
      </w:r>
    </w:p>
    <w:p w14:paraId="22A07D2A" w14:textId="77777777" w:rsidR="00725F4B" w:rsidRPr="00A82C37" w:rsidRDefault="00725F4B" w:rsidP="00A82C37">
      <w:pPr>
        <w:pStyle w:val="ListParagraph"/>
        <w:rPr>
          <w:rFonts w:asciiTheme="minorHAnsi" w:hAnsiTheme="minorHAnsi" w:cstheme="minorBidi"/>
        </w:rPr>
      </w:pPr>
    </w:p>
    <w:p w14:paraId="32759B8E" w14:textId="1183265B" w:rsidR="00725F4B" w:rsidRDefault="00885C96" w:rsidP="373F2A54">
      <w:pPr>
        <w:pStyle w:val="ListParagraph"/>
        <w:ind w:left="792"/>
        <w:rPr>
          <w:rFonts w:asciiTheme="minorHAnsi" w:hAnsiTheme="minorHAnsi" w:cstheme="minorBidi"/>
          <w:i/>
          <w:iCs/>
        </w:rPr>
      </w:pPr>
      <w:r w:rsidRPr="00A82C37">
        <w:rPr>
          <w:rFonts w:asciiTheme="minorHAnsi" w:hAnsiTheme="minorHAnsi" w:cstheme="minorBidi"/>
        </w:rPr>
        <w:t xml:space="preserve">This </w:t>
      </w:r>
      <w:r w:rsidR="00725F4B" w:rsidRPr="373F2A54">
        <w:rPr>
          <w:rFonts w:asciiTheme="minorHAnsi" w:hAnsiTheme="minorHAnsi" w:cstheme="minorBidi"/>
        </w:rPr>
        <w:t>will</w:t>
      </w:r>
      <w:r w:rsidRPr="00A82C37">
        <w:rPr>
          <w:rFonts w:asciiTheme="minorHAnsi" w:hAnsiTheme="minorHAnsi" w:cstheme="minorBidi"/>
        </w:rPr>
        <w:t xml:space="preserve"> take place at least six weeks after the initial treatment, although any issues reported by </w:t>
      </w:r>
      <w:r w:rsidR="00F94036">
        <w:rPr>
          <w:rFonts w:asciiTheme="minorHAnsi" w:hAnsiTheme="minorHAnsi" w:cstheme="minorBidi"/>
        </w:rPr>
        <w:t>contract holder</w:t>
      </w:r>
      <w:r w:rsidRPr="00A82C37">
        <w:rPr>
          <w:rFonts w:asciiTheme="minorHAnsi" w:hAnsiTheme="minorHAnsi" w:cstheme="minorBidi"/>
        </w:rPr>
        <w:t xml:space="preserve"> in the meantime </w:t>
      </w:r>
      <w:r w:rsidR="00725F4B" w:rsidRPr="373F2A54">
        <w:rPr>
          <w:rFonts w:asciiTheme="minorHAnsi" w:hAnsiTheme="minorHAnsi" w:cstheme="minorBidi"/>
        </w:rPr>
        <w:t>will</w:t>
      </w:r>
      <w:r w:rsidRPr="00A82C37">
        <w:rPr>
          <w:rFonts w:asciiTheme="minorHAnsi" w:hAnsiTheme="minorHAnsi" w:cstheme="minorBidi"/>
        </w:rPr>
        <w:t xml:space="preserve"> be responded to promptly. </w:t>
      </w:r>
      <w:r w:rsidR="0093372C" w:rsidRPr="00A82C37">
        <w:rPr>
          <w:rFonts w:asciiTheme="minorHAnsi" w:hAnsiTheme="minorHAnsi" w:cstheme="minorBidi"/>
          <w:i/>
          <w:iCs/>
        </w:rPr>
        <w:t>(</w:t>
      </w:r>
      <w:r w:rsidR="00476EB3" w:rsidRPr="373F2A54">
        <w:rPr>
          <w:rFonts w:asciiTheme="minorHAnsi" w:hAnsiTheme="minorHAnsi" w:cstheme="minorBidi"/>
          <w:i/>
          <w:iCs/>
        </w:rPr>
        <w:t>See</w:t>
      </w:r>
      <w:r w:rsidR="0093372C" w:rsidRPr="00A82C37">
        <w:rPr>
          <w:rFonts w:asciiTheme="minorHAnsi" w:hAnsiTheme="minorHAnsi" w:cstheme="minorBidi"/>
          <w:i/>
          <w:iCs/>
        </w:rPr>
        <w:t xml:space="preserve"> process map section 12)</w:t>
      </w:r>
    </w:p>
    <w:p w14:paraId="49975341" w14:textId="18046760" w:rsidR="00E36849" w:rsidRDefault="00E36849" w:rsidP="373F2A54">
      <w:pPr>
        <w:pStyle w:val="ListParagraph"/>
        <w:ind w:left="792"/>
        <w:rPr>
          <w:rFonts w:asciiTheme="minorHAnsi" w:hAnsiTheme="minorHAnsi" w:cstheme="minorBidi"/>
          <w:i/>
          <w:iCs/>
        </w:rPr>
      </w:pPr>
    </w:p>
    <w:p w14:paraId="7BFE9474" w14:textId="6F63201C" w:rsidR="00E36849" w:rsidRDefault="00D57E62" w:rsidP="00A82C37">
      <w:pPr>
        <w:pStyle w:val="ListParagraph"/>
        <w:ind w:left="792"/>
        <w:rPr>
          <w:rFonts w:asciiTheme="minorHAnsi" w:hAnsiTheme="minorHAnsi" w:cstheme="minorBidi"/>
        </w:rPr>
      </w:pPr>
      <w:r w:rsidRPr="00A82C37">
        <w:rPr>
          <w:rFonts w:asciiTheme="minorHAnsi" w:hAnsiTheme="minorHAnsi" w:cstheme="minorBidi"/>
        </w:rPr>
        <w:t xml:space="preserve">A follow up </w:t>
      </w:r>
      <w:r w:rsidR="00AE758F" w:rsidRPr="373F2A54">
        <w:rPr>
          <w:rFonts w:asciiTheme="minorHAnsi" w:hAnsiTheme="minorHAnsi" w:cstheme="minorBidi"/>
        </w:rPr>
        <w:t xml:space="preserve">visit </w:t>
      </w:r>
      <w:r w:rsidRPr="00A82C37">
        <w:rPr>
          <w:rFonts w:asciiTheme="minorHAnsi" w:hAnsiTheme="minorHAnsi" w:cstheme="minorBidi"/>
        </w:rPr>
        <w:t xml:space="preserve">will not be </w:t>
      </w:r>
      <w:r w:rsidR="00AE758F" w:rsidRPr="373F2A54">
        <w:rPr>
          <w:rFonts w:asciiTheme="minorHAnsi" w:hAnsiTheme="minorHAnsi" w:cstheme="minorBidi"/>
        </w:rPr>
        <w:t>required</w:t>
      </w:r>
      <w:r w:rsidRPr="00A82C37">
        <w:rPr>
          <w:rFonts w:asciiTheme="minorHAnsi" w:hAnsiTheme="minorHAnsi" w:cstheme="minorBidi"/>
        </w:rPr>
        <w:t xml:space="preserve"> for low level condensation cases</w:t>
      </w:r>
      <w:r w:rsidR="00BF6D49" w:rsidRPr="00A82C37">
        <w:rPr>
          <w:rFonts w:asciiTheme="minorHAnsi" w:hAnsiTheme="minorHAnsi" w:cstheme="minorBidi"/>
        </w:rPr>
        <w:t>. These will be captured during routine Stock Condition Surveys</w:t>
      </w:r>
      <w:r w:rsidR="00AE758F" w:rsidRPr="00A82C37">
        <w:rPr>
          <w:rFonts w:asciiTheme="minorHAnsi" w:hAnsiTheme="minorHAnsi" w:cstheme="minorBidi"/>
        </w:rPr>
        <w:t xml:space="preserve"> </w:t>
      </w:r>
      <w:r w:rsidR="005C5955" w:rsidRPr="373F2A54">
        <w:rPr>
          <w:rFonts w:asciiTheme="minorHAnsi" w:hAnsiTheme="minorHAnsi" w:cstheme="minorBidi"/>
        </w:rPr>
        <w:t xml:space="preserve">although any issues reported by </w:t>
      </w:r>
      <w:r w:rsidR="00F94036">
        <w:rPr>
          <w:rFonts w:asciiTheme="minorHAnsi" w:hAnsiTheme="minorHAnsi" w:cstheme="minorBidi"/>
        </w:rPr>
        <w:t>contract holder</w:t>
      </w:r>
      <w:r w:rsidR="005C5955" w:rsidRPr="373F2A54">
        <w:rPr>
          <w:rFonts w:asciiTheme="minorHAnsi" w:hAnsiTheme="minorHAnsi" w:cstheme="minorBidi"/>
        </w:rPr>
        <w:t xml:space="preserve"> in the meantime will be responded to promptly.</w:t>
      </w:r>
    </w:p>
    <w:p w14:paraId="64DD7764" w14:textId="77777777" w:rsidR="00725F4B" w:rsidRPr="00A82C37" w:rsidRDefault="00725F4B" w:rsidP="00A82C37">
      <w:pPr>
        <w:pStyle w:val="ListParagraph"/>
        <w:rPr>
          <w:rFonts w:asciiTheme="minorHAnsi" w:hAnsiTheme="minorHAnsi" w:cstheme="minorBidi"/>
        </w:rPr>
      </w:pPr>
    </w:p>
    <w:p w14:paraId="73031A7E" w14:textId="18DDD8E7" w:rsidR="00885C96" w:rsidRDefault="00885C96" w:rsidP="00A82C37">
      <w:pPr>
        <w:pStyle w:val="ListParagraph"/>
        <w:ind w:left="792"/>
        <w:rPr>
          <w:rFonts w:asciiTheme="minorHAnsi" w:hAnsiTheme="minorHAnsi" w:cstheme="minorBidi"/>
        </w:rPr>
      </w:pPr>
      <w:r w:rsidRPr="00A82C37">
        <w:rPr>
          <w:rFonts w:asciiTheme="minorHAnsi" w:hAnsiTheme="minorHAnsi" w:cstheme="minorBidi"/>
        </w:rPr>
        <w:t>In some cases, it may not be possible to adapt the property to work for a specific household without damp and mould reoccurring. This is a function of our ageing housing stock</w:t>
      </w:r>
      <w:r w:rsidR="00725F4B" w:rsidRPr="373F2A54">
        <w:rPr>
          <w:rFonts w:asciiTheme="minorHAnsi" w:hAnsiTheme="minorHAnsi" w:cstheme="minorBidi"/>
        </w:rPr>
        <w:t>. S</w:t>
      </w:r>
      <w:r w:rsidRPr="00A82C37">
        <w:rPr>
          <w:rFonts w:asciiTheme="minorHAnsi" w:hAnsiTheme="minorHAnsi" w:cstheme="minorBidi"/>
        </w:rPr>
        <w:t xml:space="preserve">ome older properties simply cannot be improved to meet modern living arrangements. In such cases, </w:t>
      </w:r>
      <w:r w:rsidR="00725F4B" w:rsidRPr="373F2A54">
        <w:rPr>
          <w:rFonts w:asciiTheme="minorHAnsi" w:hAnsiTheme="minorHAnsi" w:cstheme="minorBidi"/>
        </w:rPr>
        <w:t xml:space="preserve">Adra will </w:t>
      </w:r>
      <w:r w:rsidRPr="00A82C37">
        <w:rPr>
          <w:rFonts w:asciiTheme="minorHAnsi" w:hAnsiTheme="minorHAnsi" w:cstheme="minorBidi"/>
        </w:rPr>
        <w:t xml:space="preserve">seek to rehouse the household </w:t>
      </w:r>
      <w:r w:rsidR="00725F4B" w:rsidRPr="373F2A54">
        <w:rPr>
          <w:rFonts w:asciiTheme="minorHAnsi" w:hAnsiTheme="minorHAnsi" w:cstheme="minorBidi"/>
        </w:rPr>
        <w:t>to</w:t>
      </w:r>
      <w:r w:rsidRPr="00A82C37">
        <w:rPr>
          <w:rFonts w:asciiTheme="minorHAnsi" w:hAnsiTheme="minorHAnsi" w:cstheme="minorBidi"/>
        </w:rPr>
        <w:t xml:space="preserve"> a more suitable property, with regular remedial and preventative work if a move cannot be arranged quickly. </w:t>
      </w:r>
      <w:r w:rsidR="00BC0671" w:rsidRPr="373F2A54">
        <w:rPr>
          <w:rFonts w:asciiTheme="minorHAnsi" w:hAnsiTheme="minorHAnsi" w:cstheme="minorBidi"/>
        </w:rPr>
        <w:t xml:space="preserve">Adra </w:t>
      </w:r>
      <w:r w:rsidRPr="00A82C37">
        <w:rPr>
          <w:rFonts w:asciiTheme="minorHAnsi" w:hAnsiTheme="minorHAnsi" w:cstheme="minorBidi"/>
        </w:rPr>
        <w:t>must then decide whether</w:t>
      </w:r>
      <w:r w:rsidR="00BC0671" w:rsidRPr="373F2A54">
        <w:rPr>
          <w:rFonts w:asciiTheme="minorHAnsi" w:hAnsiTheme="minorHAnsi" w:cstheme="minorBidi"/>
        </w:rPr>
        <w:t xml:space="preserve"> </w:t>
      </w:r>
      <w:r w:rsidRPr="00A82C37">
        <w:rPr>
          <w:rFonts w:asciiTheme="minorHAnsi" w:hAnsiTheme="minorHAnsi" w:cstheme="minorBidi"/>
        </w:rPr>
        <w:t>that property might work for another (typically smaller) household, or whether it cannot safely be re-let.</w:t>
      </w:r>
      <w:r w:rsidR="0059378D" w:rsidRPr="373F2A54">
        <w:rPr>
          <w:rFonts w:asciiTheme="minorHAnsi" w:hAnsiTheme="minorHAnsi" w:cstheme="minorBidi"/>
        </w:rPr>
        <w:t xml:space="preserve"> These properties will be appraised and discussed within Adra’</w:t>
      </w:r>
      <w:r w:rsidR="000B20B1">
        <w:rPr>
          <w:rFonts w:asciiTheme="minorHAnsi" w:hAnsiTheme="minorHAnsi" w:cstheme="minorBidi"/>
        </w:rPr>
        <w:t>s</w:t>
      </w:r>
      <w:r w:rsidR="0059378D" w:rsidRPr="373F2A54">
        <w:rPr>
          <w:rFonts w:asciiTheme="minorHAnsi" w:hAnsiTheme="minorHAnsi" w:cstheme="minorBidi"/>
        </w:rPr>
        <w:t xml:space="preserve"> Active Asset Management Group.</w:t>
      </w:r>
    </w:p>
    <w:p w14:paraId="3D7BEC68" w14:textId="0D657B4B" w:rsidR="004F6461" w:rsidRDefault="004F6461" w:rsidP="004F6461">
      <w:pPr>
        <w:tabs>
          <w:tab w:val="left" w:pos="-720"/>
        </w:tabs>
        <w:suppressAutoHyphens/>
        <w:rPr>
          <w:rFonts w:asciiTheme="minorHAnsi" w:hAnsiTheme="minorHAnsi" w:cstheme="minorHAnsi"/>
        </w:rPr>
      </w:pPr>
    </w:p>
    <w:p w14:paraId="0937B5AE" w14:textId="38D5CDD0" w:rsidR="004F6461" w:rsidRDefault="007A2CC9" w:rsidP="0075495F">
      <w:pPr>
        <w:pStyle w:val="ListParagraph"/>
        <w:numPr>
          <w:ilvl w:val="0"/>
          <w:numId w:val="5"/>
        </w:numPr>
        <w:tabs>
          <w:tab w:val="left" w:pos="-720"/>
        </w:tabs>
        <w:suppressAutoHyphens/>
        <w:rPr>
          <w:rFonts w:asciiTheme="minorHAnsi" w:hAnsiTheme="minorHAnsi" w:cstheme="minorHAnsi"/>
          <w:b/>
          <w:bCs/>
          <w:u w:val="single"/>
        </w:rPr>
      </w:pPr>
      <w:r>
        <w:rPr>
          <w:rFonts w:asciiTheme="minorHAnsi" w:hAnsiTheme="minorHAnsi" w:cstheme="minorHAnsi"/>
          <w:b/>
          <w:bCs/>
          <w:u w:val="single"/>
        </w:rPr>
        <w:t>ROLES AND RESPONSIBILITIES</w:t>
      </w:r>
    </w:p>
    <w:p w14:paraId="7D456513" w14:textId="77777777" w:rsidR="00623E8B" w:rsidRDefault="00623E8B" w:rsidP="00623E8B">
      <w:pPr>
        <w:pStyle w:val="ListParagraph"/>
        <w:tabs>
          <w:tab w:val="left" w:pos="-720"/>
        </w:tabs>
        <w:suppressAutoHyphens/>
        <w:ind w:left="360"/>
        <w:rPr>
          <w:rFonts w:asciiTheme="minorHAnsi" w:hAnsiTheme="minorHAnsi" w:cstheme="minorHAnsi"/>
          <w:b/>
          <w:bCs/>
          <w:u w:val="single"/>
        </w:rPr>
      </w:pPr>
    </w:p>
    <w:p w14:paraId="45604E91" w14:textId="28174568" w:rsidR="00623E8B" w:rsidRDefault="00623E8B" w:rsidP="00623E8B">
      <w:pPr>
        <w:pStyle w:val="ListParagraph"/>
        <w:tabs>
          <w:tab w:val="left" w:pos="-720"/>
        </w:tabs>
        <w:suppressAutoHyphens/>
        <w:ind w:left="360"/>
        <w:rPr>
          <w:rFonts w:asciiTheme="minorHAnsi" w:hAnsiTheme="minorHAnsi" w:cstheme="minorHAnsi"/>
          <w:iCs/>
          <w:szCs w:val="32"/>
        </w:rPr>
      </w:pPr>
      <w:r w:rsidRPr="00623E8B">
        <w:rPr>
          <w:rFonts w:asciiTheme="minorHAnsi" w:hAnsiTheme="minorHAnsi" w:cstheme="minorHAnsi"/>
          <w:iCs/>
          <w:szCs w:val="32"/>
        </w:rPr>
        <w:t>4.1</w:t>
      </w:r>
      <w:r w:rsidR="00B56BD3">
        <w:rPr>
          <w:rFonts w:asciiTheme="minorHAnsi" w:hAnsiTheme="minorHAnsi" w:cstheme="minorHAnsi"/>
          <w:iCs/>
          <w:szCs w:val="32"/>
        </w:rPr>
        <w:t xml:space="preserve"> Roles and responsibility table</w:t>
      </w:r>
    </w:p>
    <w:p w14:paraId="102CF2F9" w14:textId="77777777" w:rsidR="00623E8B" w:rsidRPr="00623E8B" w:rsidRDefault="00623E8B" w:rsidP="00623E8B">
      <w:pPr>
        <w:pStyle w:val="ListParagraph"/>
        <w:tabs>
          <w:tab w:val="left" w:pos="-720"/>
        </w:tabs>
        <w:suppressAutoHyphens/>
        <w:ind w:left="360"/>
        <w:rPr>
          <w:rFonts w:asciiTheme="minorHAnsi" w:hAnsiTheme="minorHAnsi" w:cstheme="minorHAnsi"/>
          <w:iCs/>
          <w:szCs w:val="32"/>
        </w:rPr>
      </w:pPr>
    </w:p>
    <w:tbl>
      <w:tblPr>
        <w:tblStyle w:val="TableGrid"/>
        <w:tblW w:w="8773" w:type="dxa"/>
        <w:tblInd w:w="720" w:type="dxa"/>
        <w:tblLook w:val="04A0" w:firstRow="1" w:lastRow="0" w:firstColumn="1" w:lastColumn="0" w:noHBand="0" w:noVBand="1"/>
      </w:tblPr>
      <w:tblGrid>
        <w:gridCol w:w="4804"/>
        <w:gridCol w:w="3969"/>
      </w:tblGrid>
      <w:tr w:rsidR="00623E8B" w:rsidRPr="00FD2765" w14:paraId="65EF39C4" w14:textId="77777777" w:rsidTr="00A82C37">
        <w:tc>
          <w:tcPr>
            <w:tcW w:w="4804" w:type="dxa"/>
            <w:shd w:val="clear" w:color="auto" w:fill="D9D9D9" w:themeFill="background1" w:themeFillShade="D9"/>
          </w:tcPr>
          <w:p w14:paraId="1AB2F083" w14:textId="49C104DF" w:rsidR="00623E8B" w:rsidRPr="000E661A" w:rsidRDefault="00623E8B">
            <w:pPr>
              <w:rPr>
                <w:rFonts w:asciiTheme="minorHAnsi" w:hAnsiTheme="minorHAnsi" w:cstheme="minorHAnsi"/>
                <w:b/>
                <w:bCs/>
                <w:i/>
              </w:rPr>
            </w:pPr>
            <w:r w:rsidRPr="000E661A">
              <w:rPr>
                <w:rFonts w:asciiTheme="minorHAnsi" w:hAnsiTheme="minorHAnsi" w:cstheme="minorHAnsi"/>
                <w:b/>
                <w:bCs/>
              </w:rPr>
              <w:t>Role</w:t>
            </w:r>
            <w:r w:rsidRPr="000E661A">
              <w:rPr>
                <w:rFonts w:asciiTheme="minorHAnsi" w:hAnsiTheme="minorHAnsi" w:cstheme="minorHAnsi"/>
                <w:b/>
                <w:bCs/>
                <w:i/>
                <w:color w:val="A6A6A6" w:themeColor="background1" w:themeShade="A6"/>
                <w:sz w:val="20"/>
              </w:rPr>
              <w:t xml:space="preserve"> </w:t>
            </w:r>
          </w:p>
        </w:tc>
        <w:tc>
          <w:tcPr>
            <w:tcW w:w="3969" w:type="dxa"/>
            <w:shd w:val="clear" w:color="auto" w:fill="D9D9D9" w:themeFill="background1" w:themeFillShade="D9"/>
          </w:tcPr>
          <w:p w14:paraId="5DC19147" w14:textId="77777777" w:rsidR="00623E8B" w:rsidRPr="000E661A" w:rsidRDefault="00623E8B">
            <w:pPr>
              <w:rPr>
                <w:rFonts w:asciiTheme="minorHAnsi" w:hAnsiTheme="minorHAnsi" w:cstheme="minorHAnsi"/>
                <w:b/>
                <w:bCs/>
              </w:rPr>
            </w:pPr>
            <w:r w:rsidRPr="000E661A">
              <w:rPr>
                <w:rFonts w:asciiTheme="minorHAnsi" w:hAnsiTheme="minorHAnsi" w:cstheme="minorHAnsi"/>
                <w:b/>
                <w:bCs/>
              </w:rPr>
              <w:t xml:space="preserve">Responsibility </w:t>
            </w:r>
          </w:p>
        </w:tc>
      </w:tr>
      <w:tr w:rsidR="00623E8B" w:rsidRPr="00FD2765" w14:paraId="02E4E9BA" w14:textId="77777777" w:rsidTr="00A82C37">
        <w:tc>
          <w:tcPr>
            <w:tcW w:w="4804" w:type="dxa"/>
          </w:tcPr>
          <w:p w14:paraId="25880067" w14:textId="13C82B23" w:rsidR="00623E8B" w:rsidRPr="00A82C37" w:rsidRDefault="08265BA3" w:rsidP="00A82C37">
            <w:pPr>
              <w:spacing w:line="259" w:lineRule="auto"/>
              <w:rPr>
                <w:rFonts w:asciiTheme="minorHAnsi" w:hAnsiTheme="minorHAnsi" w:cstheme="minorBidi"/>
              </w:rPr>
            </w:pPr>
            <w:r w:rsidRPr="00A82C37">
              <w:rPr>
                <w:rFonts w:asciiTheme="minorHAnsi" w:hAnsiTheme="minorHAnsi" w:cstheme="minorBidi"/>
              </w:rPr>
              <w:t xml:space="preserve">Chief Executive </w:t>
            </w:r>
          </w:p>
        </w:tc>
        <w:tc>
          <w:tcPr>
            <w:tcW w:w="3969" w:type="dxa"/>
            <w:vAlign w:val="center"/>
          </w:tcPr>
          <w:p w14:paraId="6D842DFB" w14:textId="43210FC4" w:rsidR="00623E8B" w:rsidRPr="00A82C37" w:rsidRDefault="311EAC43" w:rsidP="00A82C37">
            <w:pPr>
              <w:spacing w:line="259" w:lineRule="auto"/>
              <w:rPr>
                <w:rFonts w:asciiTheme="minorHAnsi" w:hAnsiTheme="minorHAnsi" w:cstheme="minorBidi"/>
              </w:rPr>
            </w:pPr>
            <w:r w:rsidRPr="00A82C37">
              <w:rPr>
                <w:rFonts w:asciiTheme="minorHAnsi" w:hAnsiTheme="minorHAnsi" w:cstheme="minorBidi"/>
              </w:rPr>
              <w:t>Senior Responsible Officer</w:t>
            </w:r>
          </w:p>
        </w:tc>
      </w:tr>
      <w:tr w:rsidR="00623E8B" w:rsidRPr="00FD2765" w14:paraId="2BE85C0D" w14:textId="77777777" w:rsidTr="00A82C37">
        <w:tc>
          <w:tcPr>
            <w:tcW w:w="4804" w:type="dxa"/>
          </w:tcPr>
          <w:p w14:paraId="22E73BA5" w14:textId="53D0AECA" w:rsidR="00623E8B" w:rsidRPr="000F35C2" w:rsidRDefault="311EAC43" w:rsidP="1B1A56D6">
            <w:pPr>
              <w:rPr>
                <w:rFonts w:asciiTheme="minorHAnsi" w:hAnsiTheme="minorHAnsi" w:cstheme="minorBidi"/>
              </w:rPr>
            </w:pPr>
            <w:r w:rsidRPr="000F35C2">
              <w:rPr>
                <w:rFonts w:asciiTheme="minorHAnsi" w:hAnsiTheme="minorHAnsi" w:cstheme="minorBidi"/>
              </w:rPr>
              <w:t>Assistant Director of Assets</w:t>
            </w:r>
          </w:p>
        </w:tc>
        <w:tc>
          <w:tcPr>
            <w:tcW w:w="3969" w:type="dxa"/>
            <w:vAlign w:val="center"/>
          </w:tcPr>
          <w:p w14:paraId="1BE7EFD4" w14:textId="2A1EF7D0" w:rsidR="00623E8B" w:rsidRPr="000F35C2" w:rsidRDefault="311EAC43" w:rsidP="00A82C37">
            <w:pPr>
              <w:rPr>
                <w:rFonts w:asciiTheme="minorHAnsi" w:hAnsiTheme="minorHAnsi" w:cstheme="minorBidi"/>
              </w:rPr>
            </w:pPr>
            <w:r w:rsidRPr="000F35C2">
              <w:rPr>
                <w:rFonts w:asciiTheme="minorHAnsi" w:hAnsiTheme="minorHAnsi" w:cstheme="minorBidi"/>
              </w:rPr>
              <w:t xml:space="preserve">Strategic </w:t>
            </w:r>
            <w:r w:rsidR="675B8837" w:rsidRPr="000F35C2">
              <w:rPr>
                <w:rFonts w:asciiTheme="minorHAnsi" w:hAnsiTheme="minorHAnsi" w:cstheme="minorBidi"/>
              </w:rPr>
              <w:t>L</w:t>
            </w:r>
            <w:r w:rsidRPr="000F35C2">
              <w:rPr>
                <w:rFonts w:asciiTheme="minorHAnsi" w:hAnsiTheme="minorHAnsi" w:cstheme="minorBidi"/>
              </w:rPr>
              <w:t xml:space="preserve">ead </w:t>
            </w:r>
            <w:r w:rsidR="33E78CED" w:rsidRPr="000F35C2">
              <w:rPr>
                <w:rFonts w:asciiTheme="minorHAnsi" w:hAnsiTheme="minorHAnsi" w:cstheme="minorBidi"/>
              </w:rPr>
              <w:t>O</w:t>
            </w:r>
            <w:r w:rsidRPr="000F35C2">
              <w:rPr>
                <w:rFonts w:asciiTheme="minorHAnsi" w:hAnsiTheme="minorHAnsi" w:cstheme="minorBidi"/>
              </w:rPr>
              <w:t xml:space="preserve">fficer </w:t>
            </w:r>
          </w:p>
        </w:tc>
      </w:tr>
      <w:tr w:rsidR="00623E8B" w:rsidRPr="00FD2765" w14:paraId="266C61E0" w14:textId="77777777" w:rsidTr="00A82C37">
        <w:tc>
          <w:tcPr>
            <w:tcW w:w="4804" w:type="dxa"/>
          </w:tcPr>
          <w:p w14:paraId="0C2035DE" w14:textId="19A88FDB" w:rsidR="00623E8B" w:rsidRPr="000F35C2" w:rsidRDefault="311EAC43" w:rsidP="1B1A56D6">
            <w:pPr>
              <w:rPr>
                <w:rFonts w:asciiTheme="minorHAnsi" w:hAnsiTheme="minorHAnsi" w:cstheme="minorBidi"/>
              </w:rPr>
            </w:pPr>
            <w:r w:rsidRPr="000F35C2">
              <w:rPr>
                <w:rFonts w:asciiTheme="minorHAnsi" w:hAnsiTheme="minorHAnsi" w:cstheme="minorBidi"/>
              </w:rPr>
              <w:t>Assets Investment Manager</w:t>
            </w:r>
          </w:p>
        </w:tc>
        <w:tc>
          <w:tcPr>
            <w:tcW w:w="3969" w:type="dxa"/>
            <w:vAlign w:val="center"/>
          </w:tcPr>
          <w:p w14:paraId="4ABF42A4" w14:textId="6666A7C5" w:rsidR="00623E8B" w:rsidRPr="00A82C37" w:rsidRDefault="7430918B" w:rsidP="00A82C37">
            <w:pPr>
              <w:spacing w:line="259" w:lineRule="auto"/>
              <w:rPr>
                <w:rFonts w:asciiTheme="minorHAnsi" w:hAnsiTheme="minorHAnsi" w:cstheme="minorBidi"/>
              </w:rPr>
            </w:pPr>
            <w:r w:rsidRPr="00A82C37">
              <w:rPr>
                <w:rFonts w:asciiTheme="minorHAnsi" w:hAnsiTheme="minorHAnsi" w:cstheme="minorBidi"/>
              </w:rPr>
              <w:t xml:space="preserve">Operational </w:t>
            </w:r>
            <w:r w:rsidR="793B856A" w:rsidRPr="000F35C2">
              <w:rPr>
                <w:rFonts w:asciiTheme="minorHAnsi" w:hAnsiTheme="minorHAnsi" w:cstheme="minorBidi"/>
              </w:rPr>
              <w:t>L</w:t>
            </w:r>
            <w:r w:rsidRPr="00A82C37">
              <w:rPr>
                <w:rFonts w:asciiTheme="minorHAnsi" w:hAnsiTheme="minorHAnsi" w:cstheme="minorBidi"/>
              </w:rPr>
              <w:t xml:space="preserve">ead </w:t>
            </w:r>
            <w:r w:rsidR="4B7897CD" w:rsidRPr="000F35C2">
              <w:rPr>
                <w:rFonts w:asciiTheme="minorHAnsi" w:hAnsiTheme="minorHAnsi" w:cstheme="minorBidi"/>
              </w:rPr>
              <w:t>O</w:t>
            </w:r>
            <w:r w:rsidRPr="00A82C37">
              <w:rPr>
                <w:rFonts w:asciiTheme="minorHAnsi" w:hAnsiTheme="minorHAnsi" w:cstheme="minorBidi"/>
              </w:rPr>
              <w:t>fficer</w:t>
            </w:r>
          </w:p>
        </w:tc>
      </w:tr>
      <w:tr w:rsidR="00623E8B" w:rsidRPr="00FD2765" w14:paraId="3CDCDCE1" w14:textId="77777777" w:rsidTr="00A82C37">
        <w:tc>
          <w:tcPr>
            <w:tcW w:w="4804" w:type="dxa"/>
          </w:tcPr>
          <w:p w14:paraId="3DE51A7B" w14:textId="67C560AD" w:rsidR="00623E8B" w:rsidRPr="000F35C2" w:rsidRDefault="7430918B" w:rsidP="1B1A56D6">
            <w:pPr>
              <w:rPr>
                <w:rFonts w:asciiTheme="minorHAnsi" w:hAnsiTheme="minorHAnsi" w:cstheme="minorBidi"/>
              </w:rPr>
            </w:pPr>
            <w:r w:rsidRPr="000F35C2">
              <w:rPr>
                <w:rFonts w:asciiTheme="minorHAnsi" w:hAnsiTheme="minorHAnsi" w:cstheme="minorBidi"/>
              </w:rPr>
              <w:lastRenderedPageBreak/>
              <w:t>Assistant Director of Repairs and Maintenance</w:t>
            </w:r>
          </w:p>
        </w:tc>
        <w:tc>
          <w:tcPr>
            <w:tcW w:w="3969" w:type="dxa"/>
            <w:vAlign w:val="center"/>
          </w:tcPr>
          <w:p w14:paraId="1935B7E7" w14:textId="679A589B" w:rsidR="00623E8B" w:rsidRPr="00A82C37" w:rsidRDefault="7430918B" w:rsidP="00A82C37">
            <w:pPr>
              <w:rPr>
                <w:rFonts w:asciiTheme="minorHAnsi" w:hAnsiTheme="minorHAnsi" w:cstheme="minorBidi"/>
                <w:color w:val="A6A6A6" w:themeColor="background1" w:themeShade="A6"/>
              </w:rPr>
            </w:pPr>
            <w:r w:rsidRPr="00A82C37">
              <w:rPr>
                <w:rFonts w:asciiTheme="minorHAnsi" w:hAnsiTheme="minorHAnsi" w:cstheme="minorBidi"/>
              </w:rPr>
              <w:t xml:space="preserve">Repairs and Maintenance </w:t>
            </w:r>
            <w:r w:rsidR="00F50209">
              <w:rPr>
                <w:rFonts w:asciiTheme="minorHAnsi" w:hAnsiTheme="minorHAnsi" w:cstheme="minorBidi"/>
              </w:rPr>
              <w:t xml:space="preserve">work </w:t>
            </w:r>
            <w:r w:rsidR="00F362ED">
              <w:rPr>
                <w:rFonts w:asciiTheme="minorHAnsi" w:hAnsiTheme="minorHAnsi" w:cstheme="minorBidi"/>
              </w:rPr>
              <w:t xml:space="preserve">allocated to Trwsio, Adra’s in house </w:t>
            </w:r>
            <w:r w:rsidR="00F50209">
              <w:rPr>
                <w:rFonts w:asciiTheme="minorHAnsi" w:hAnsiTheme="minorHAnsi" w:cstheme="minorBidi"/>
              </w:rPr>
              <w:t>contractor</w:t>
            </w:r>
          </w:p>
        </w:tc>
      </w:tr>
    </w:tbl>
    <w:p w14:paraId="5EF5991E" w14:textId="77777777" w:rsidR="00623E8B" w:rsidRDefault="00623E8B" w:rsidP="00623E8B">
      <w:pPr>
        <w:pStyle w:val="ListParagraph"/>
        <w:tabs>
          <w:tab w:val="left" w:pos="-720"/>
        </w:tabs>
        <w:suppressAutoHyphens/>
        <w:spacing w:line="360" w:lineRule="auto"/>
        <w:ind w:left="788"/>
        <w:rPr>
          <w:rFonts w:asciiTheme="minorHAnsi" w:hAnsiTheme="minorHAnsi" w:cstheme="minorHAnsi"/>
          <w:b/>
          <w:bCs/>
        </w:rPr>
      </w:pPr>
    </w:p>
    <w:p w14:paraId="45CA007C" w14:textId="6CDEEC44" w:rsidR="00623E8B" w:rsidRPr="008657BB" w:rsidRDefault="00623E8B" w:rsidP="008657BB">
      <w:pPr>
        <w:pStyle w:val="ListParagraph"/>
        <w:numPr>
          <w:ilvl w:val="1"/>
          <w:numId w:val="29"/>
        </w:numPr>
        <w:tabs>
          <w:tab w:val="left" w:pos="-720"/>
        </w:tabs>
        <w:suppressAutoHyphens/>
        <w:spacing w:line="360" w:lineRule="auto"/>
        <w:ind w:left="709" w:hanging="567"/>
        <w:rPr>
          <w:rFonts w:asciiTheme="minorHAnsi" w:hAnsiTheme="minorHAnsi" w:cstheme="minorHAnsi"/>
          <w:b/>
          <w:bCs/>
        </w:rPr>
      </w:pPr>
      <w:r w:rsidRPr="008657BB">
        <w:rPr>
          <w:rFonts w:asciiTheme="minorHAnsi" w:hAnsiTheme="minorHAnsi" w:cstheme="minorHAnsi"/>
          <w:b/>
          <w:bCs/>
        </w:rPr>
        <w:t>Adra responsibilities</w:t>
      </w:r>
    </w:p>
    <w:p w14:paraId="036F85CF" w14:textId="14EC0836" w:rsidR="005D2F6D" w:rsidRPr="005D2F6D" w:rsidRDefault="008657BB" w:rsidP="008657BB">
      <w:pPr>
        <w:pStyle w:val="ListParagraph"/>
        <w:ind w:left="142"/>
        <w:rPr>
          <w:rFonts w:asciiTheme="minorHAnsi" w:hAnsiTheme="minorHAnsi" w:cstheme="minorHAnsi"/>
          <w:b/>
          <w:bCs/>
        </w:rPr>
      </w:pPr>
      <w:r w:rsidRPr="008657BB">
        <w:rPr>
          <w:rFonts w:asciiTheme="minorHAnsi" w:hAnsiTheme="minorHAnsi" w:cstheme="minorHAnsi"/>
        </w:rPr>
        <w:t>4.2.1</w:t>
      </w:r>
      <w:r>
        <w:rPr>
          <w:rFonts w:asciiTheme="minorHAnsi" w:hAnsiTheme="minorHAnsi" w:cstheme="minorHAnsi"/>
          <w:b/>
          <w:bCs/>
        </w:rPr>
        <w:t xml:space="preserve"> </w:t>
      </w:r>
      <w:r w:rsidR="004B627F" w:rsidRPr="00A82C37">
        <w:rPr>
          <w:rFonts w:asciiTheme="minorHAnsi" w:hAnsiTheme="minorHAnsi" w:cstheme="minorHAnsi"/>
          <w:b/>
          <w:bCs/>
        </w:rPr>
        <w:t>Inspection</w:t>
      </w:r>
      <w:r w:rsidR="00EC4E6A">
        <w:rPr>
          <w:rFonts w:asciiTheme="minorHAnsi" w:hAnsiTheme="minorHAnsi" w:cstheme="minorHAnsi"/>
          <w:b/>
          <w:bCs/>
        </w:rPr>
        <w:t xml:space="preserve">, </w:t>
      </w:r>
      <w:r w:rsidR="005D2F6D">
        <w:rPr>
          <w:rFonts w:asciiTheme="minorHAnsi" w:hAnsiTheme="minorHAnsi" w:cstheme="minorHAnsi"/>
          <w:b/>
          <w:bCs/>
        </w:rPr>
        <w:t>assessment</w:t>
      </w:r>
      <w:r w:rsidR="00EC4E6A">
        <w:rPr>
          <w:rFonts w:asciiTheme="minorHAnsi" w:hAnsiTheme="minorHAnsi" w:cstheme="minorHAnsi"/>
          <w:b/>
          <w:bCs/>
        </w:rPr>
        <w:t xml:space="preserve"> and diagnosis</w:t>
      </w:r>
    </w:p>
    <w:p w14:paraId="799A6088" w14:textId="5A72DC05" w:rsidR="008F4AF4" w:rsidRDefault="008F4AF4" w:rsidP="00A82C37">
      <w:pPr>
        <w:pStyle w:val="ListParagraph"/>
        <w:numPr>
          <w:ilvl w:val="1"/>
          <w:numId w:val="16"/>
        </w:numPr>
        <w:rPr>
          <w:rFonts w:asciiTheme="minorHAnsi" w:hAnsiTheme="minorHAnsi" w:cstheme="minorHAnsi"/>
        </w:rPr>
      </w:pPr>
      <w:r w:rsidRPr="00A82C37">
        <w:rPr>
          <w:rFonts w:asciiTheme="minorHAnsi" w:hAnsiTheme="minorHAnsi" w:cstheme="minorHAnsi"/>
        </w:rPr>
        <w:t>Undertake regular stock condition surveys as per the Adra WHQS Compliance Policy</w:t>
      </w:r>
      <w:r>
        <w:rPr>
          <w:rFonts w:asciiTheme="minorHAnsi" w:hAnsiTheme="minorHAnsi" w:cstheme="minorHAnsi"/>
        </w:rPr>
        <w:t>.</w:t>
      </w:r>
    </w:p>
    <w:p w14:paraId="5EEA3493" w14:textId="0EFD2CBF" w:rsidR="005D2F6D" w:rsidRPr="0043170F" w:rsidRDefault="005D2F6D" w:rsidP="0043170F">
      <w:pPr>
        <w:pStyle w:val="ListParagraph"/>
        <w:numPr>
          <w:ilvl w:val="1"/>
          <w:numId w:val="16"/>
        </w:numPr>
        <w:rPr>
          <w:rFonts w:asciiTheme="minorHAnsi" w:hAnsiTheme="minorHAnsi" w:cstheme="minorHAnsi"/>
        </w:rPr>
      </w:pPr>
      <w:r w:rsidRPr="0043170F">
        <w:rPr>
          <w:rFonts w:asciiTheme="minorHAnsi" w:hAnsiTheme="minorHAnsi" w:cstheme="minorHAnsi"/>
        </w:rPr>
        <w:t xml:space="preserve">Actively review data to make informed preventive </w:t>
      </w:r>
      <w:r w:rsidR="00BB1ECE" w:rsidRPr="0043170F">
        <w:rPr>
          <w:rFonts w:asciiTheme="minorHAnsi" w:hAnsiTheme="minorHAnsi" w:cstheme="minorHAnsi"/>
        </w:rPr>
        <w:t>decisions in relation to damp and mould.</w:t>
      </w:r>
    </w:p>
    <w:p w14:paraId="70E29090" w14:textId="11277236" w:rsidR="00BB1ECE" w:rsidRDefault="00BB1ECE" w:rsidP="00BB1ECE">
      <w:pPr>
        <w:pStyle w:val="ListParagraph"/>
        <w:numPr>
          <w:ilvl w:val="1"/>
          <w:numId w:val="16"/>
        </w:numPr>
        <w:rPr>
          <w:rFonts w:asciiTheme="minorHAnsi" w:hAnsiTheme="minorHAnsi" w:cstheme="minorHAnsi"/>
        </w:rPr>
      </w:pPr>
      <w:r w:rsidRPr="003A0567">
        <w:rPr>
          <w:rFonts w:asciiTheme="minorHAnsi" w:hAnsiTheme="minorHAnsi" w:cstheme="minorHAnsi"/>
        </w:rPr>
        <w:t xml:space="preserve">Undertake a property inspection </w:t>
      </w:r>
      <w:r w:rsidR="00614118">
        <w:rPr>
          <w:rFonts w:asciiTheme="minorHAnsi" w:hAnsiTheme="minorHAnsi" w:cstheme="minorHAnsi"/>
        </w:rPr>
        <w:t>by a suit</w:t>
      </w:r>
      <w:r w:rsidR="00F04976">
        <w:rPr>
          <w:rFonts w:asciiTheme="minorHAnsi" w:hAnsiTheme="minorHAnsi" w:cstheme="minorHAnsi"/>
        </w:rPr>
        <w:t xml:space="preserve">ably qualified person </w:t>
      </w:r>
      <w:r w:rsidRPr="003A0567">
        <w:rPr>
          <w:rFonts w:asciiTheme="minorHAnsi" w:hAnsiTheme="minorHAnsi" w:cstheme="minorHAnsi"/>
        </w:rPr>
        <w:t xml:space="preserve">when a repair is reported relating to suspected </w:t>
      </w:r>
      <w:r w:rsidR="00C35049">
        <w:rPr>
          <w:rFonts w:asciiTheme="minorHAnsi" w:hAnsiTheme="minorHAnsi" w:cstheme="minorHAnsi"/>
        </w:rPr>
        <w:t>d</w:t>
      </w:r>
      <w:r w:rsidRPr="003A0567">
        <w:rPr>
          <w:rFonts w:asciiTheme="minorHAnsi" w:hAnsiTheme="minorHAnsi" w:cstheme="minorHAnsi"/>
        </w:rPr>
        <w:t xml:space="preserve">amp, </w:t>
      </w:r>
      <w:r w:rsidR="00C35049">
        <w:rPr>
          <w:rFonts w:asciiTheme="minorHAnsi" w:hAnsiTheme="minorHAnsi" w:cstheme="minorHAnsi"/>
        </w:rPr>
        <w:t>m</w:t>
      </w:r>
      <w:r w:rsidRPr="003A0567">
        <w:rPr>
          <w:rFonts w:asciiTheme="minorHAnsi" w:hAnsiTheme="minorHAnsi" w:cstheme="minorHAnsi"/>
        </w:rPr>
        <w:t xml:space="preserve">ould </w:t>
      </w:r>
      <w:r w:rsidR="00C35049">
        <w:rPr>
          <w:rFonts w:asciiTheme="minorHAnsi" w:hAnsiTheme="minorHAnsi" w:cstheme="minorHAnsi"/>
        </w:rPr>
        <w:t>and</w:t>
      </w:r>
      <w:r w:rsidRPr="003A0567">
        <w:rPr>
          <w:rFonts w:asciiTheme="minorHAnsi" w:hAnsiTheme="minorHAnsi" w:cstheme="minorHAnsi"/>
        </w:rPr>
        <w:t xml:space="preserve"> </w:t>
      </w:r>
      <w:r w:rsidR="00C35049">
        <w:rPr>
          <w:rFonts w:asciiTheme="minorHAnsi" w:hAnsiTheme="minorHAnsi" w:cstheme="minorHAnsi"/>
        </w:rPr>
        <w:t>c</w:t>
      </w:r>
      <w:r w:rsidRPr="003A0567">
        <w:rPr>
          <w:rFonts w:asciiTheme="minorHAnsi" w:hAnsiTheme="minorHAnsi" w:cstheme="minorHAnsi"/>
        </w:rPr>
        <w:t xml:space="preserve">ondensation. </w:t>
      </w:r>
    </w:p>
    <w:p w14:paraId="1908D782" w14:textId="353C319B" w:rsidR="00BB1ECE" w:rsidRDefault="00BB1ECE" w:rsidP="38E0AF6A">
      <w:pPr>
        <w:pStyle w:val="ListParagraph"/>
        <w:numPr>
          <w:ilvl w:val="1"/>
          <w:numId w:val="16"/>
        </w:numPr>
        <w:rPr>
          <w:rFonts w:asciiTheme="minorHAnsi" w:hAnsiTheme="minorHAnsi" w:cstheme="minorBidi"/>
        </w:rPr>
      </w:pPr>
      <w:r w:rsidRPr="38E0AF6A">
        <w:rPr>
          <w:rFonts w:asciiTheme="minorHAnsi" w:hAnsiTheme="minorHAnsi" w:cstheme="minorBidi"/>
        </w:rPr>
        <w:t>Diagnose the cause of damp correctly and deliver effective solutions based on the ethos of dealing with the cause of the damp not just the symptom</w:t>
      </w:r>
      <w:r w:rsidR="00922960">
        <w:rPr>
          <w:rFonts w:asciiTheme="minorHAnsi" w:hAnsiTheme="minorHAnsi" w:cstheme="minorBidi"/>
        </w:rPr>
        <w:t>.</w:t>
      </w:r>
      <w:r w:rsidR="006411F2">
        <w:rPr>
          <w:rFonts w:asciiTheme="minorHAnsi" w:hAnsiTheme="minorHAnsi" w:cstheme="minorBidi"/>
        </w:rPr>
        <w:t xml:space="preserve"> </w:t>
      </w:r>
    </w:p>
    <w:p w14:paraId="7400A748" w14:textId="08FAA0B2" w:rsidR="003A2630" w:rsidRDefault="003A2630" w:rsidP="38E0AF6A">
      <w:pPr>
        <w:pStyle w:val="ListParagraph"/>
        <w:numPr>
          <w:ilvl w:val="1"/>
          <w:numId w:val="16"/>
        </w:numPr>
        <w:rPr>
          <w:rFonts w:asciiTheme="minorHAnsi" w:hAnsiTheme="minorHAnsi" w:cstheme="minorBidi"/>
        </w:rPr>
      </w:pPr>
      <w:r>
        <w:rPr>
          <w:rFonts w:asciiTheme="minorHAnsi" w:hAnsiTheme="minorHAnsi" w:cstheme="minorBidi"/>
        </w:rPr>
        <w:t xml:space="preserve">Determine severity of </w:t>
      </w:r>
      <w:r w:rsidR="00F1511E">
        <w:rPr>
          <w:rFonts w:asciiTheme="minorHAnsi" w:hAnsiTheme="minorHAnsi" w:cstheme="minorBidi"/>
        </w:rPr>
        <w:t xml:space="preserve">the </w:t>
      </w:r>
      <w:r>
        <w:rPr>
          <w:rFonts w:asciiTheme="minorHAnsi" w:hAnsiTheme="minorHAnsi" w:cstheme="minorBidi"/>
        </w:rPr>
        <w:t>issue</w:t>
      </w:r>
      <w:r w:rsidR="00F1511E">
        <w:rPr>
          <w:rFonts w:asciiTheme="minorHAnsi" w:hAnsiTheme="minorHAnsi" w:cstheme="minorBidi"/>
        </w:rPr>
        <w:t>, risk asses</w:t>
      </w:r>
      <w:r w:rsidR="00823B34">
        <w:rPr>
          <w:rFonts w:asciiTheme="minorHAnsi" w:hAnsiTheme="minorHAnsi" w:cstheme="minorBidi"/>
        </w:rPr>
        <w:t xml:space="preserve">s </w:t>
      </w:r>
      <w:r>
        <w:rPr>
          <w:rFonts w:asciiTheme="minorHAnsi" w:hAnsiTheme="minorHAnsi" w:cstheme="minorBidi"/>
        </w:rPr>
        <w:t xml:space="preserve">and </w:t>
      </w:r>
      <w:r w:rsidR="000F1B91">
        <w:rPr>
          <w:rFonts w:asciiTheme="minorHAnsi" w:hAnsiTheme="minorHAnsi" w:cstheme="minorBidi"/>
        </w:rPr>
        <w:t>prioritise accordingly.</w:t>
      </w:r>
    </w:p>
    <w:p w14:paraId="2481D95A" w14:textId="2A7D802C" w:rsidR="001517FA" w:rsidRDefault="001517FA" w:rsidP="001517FA">
      <w:pPr>
        <w:pStyle w:val="ListParagraph"/>
        <w:numPr>
          <w:ilvl w:val="1"/>
          <w:numId w:val="16"/>
        </w:numPr>
        <w:rPr>
          <w:rFonts w:asciiTheme="minorHAnsi" w:hAnsiTheme="minorHAnsi" w:cstheme="minorHAnsi"/>
        </w:rPr>
      </w:pPr>
      <w:r w:rsidRPr="00883A96">
        <w:rPr>
          <w:rFonts w:asciiTheme="minorHAnsi" w:hAnsiTheme="minorHAnsi" w:cstheme="minorHAnsi"/>
        </w:rPr>
        <w:t>If</w:t>
      </w:r>
      <w:r>
        <w:rPr>
          <w:rFonts w:asciiTheme="minorHAnsi" w:hAnsiTheme="minorHAnsi" w:cstheme="minorHAnsi"/>
        </w:rPr>
        <w:t xml:space="preserve"> deemed</w:t>
      </w:r>
      <w:r w:rsidRPr="00883A96">
        <w:rPr>
          <w:rFonts w:asciiTheme="minorHAnsi" w:hAnsiTheme="minorHAnsi" w:cstheme="minorHAnsi"/>
        </w:rPr>
        <w:t xml:space="preserve"> unsafe for the occupants to remain in the property, alternative accommodation arrangements will be made. This may be on a day-by-day basis or a temporary decant to an alternative property. </w:t>
      </w:r>
    </w:p>
    <w:p w14:paraId="3CF3BC1E" w14:textId="77777777" w:rsidR="00BB1ECE" w:rsidRPr="00A82C37" w:rsidRDefault="00BB1ECE" w:rsidP="00A82C37">
      <w:pPr>
        <w:pStyle w:val="ListParagraph"/>
        <w:rPr>
          <w:rFonts w:asciiTheme="minorHAnsi" w:hAnsiTheme="minorHAnsi" w:cstheme="minorHAnsi"/>
        </w:rPr>
      </w:pPr>
    </w:p>
    <w:p w14:paraId="4BF52755" w14:textId="4CF51178" w:rsidR="008E55E8" w:rsidRDefault="008657BB" w:rsidP="008657BB">
      <w:pPr>
        <w:pStyle w:val="ListParagraph"/>
        <w:ind w:left="284" w:hanging="142"/>
        <w:rPr>
          <w:rFonts w:asciiTheme="minorHAnsi" w:hAnsiTheme="minorHAnsi" w:cstheme="minorHAnsi"/>
        </w:rPr>
      </w:pPr>
      <w:r w:rsidRPr="008657BB">
        <w:rPr>
          <w:rFonts w:asciiTheme="minorHAnsi" w:hAnsiTheme="minorHAnsi" w:cstheme="minorBidi"/>
        </w:rPr>
        <w:t>4.2.2</w:t>
      </w:r>
      <w:r>
        <w:rPr>
          <w:rFonts w:asciiTheme="minorHAnsi" w:hAnsiTheme="minorHAnsi" w:cstheme="minorBidi"/>
          <w:b/>
          <w:bCs/>
        </w:rPr>
        <w:tab/>
      </w:r>
      <w:r w:rsidR="007656AC" w:rsidRPr="373F2A54">
        <w:rPr>
          <w:rFonts w:asciiTheme="minorHAnsi" w:hAnsiTheme="minorHAnsi" w:cstheme="minorBidi"/>
          <w:b/>
          <w:bCs/>
        </w:rPr>
        <w:t xml:space="preserve">Repairs </w:t>
      </w:r>
      <w:r w:rsidR="008E55E8" w:rsidRPr="373F2A54">
        <w:rPr>
          <w:rFonts w:asciiTheme="minorHAnsi" w:hAnsiTheme="minorHAnsi" w:cstheme="minorBidi"/>
          <w:b/>
          <w:bCs/>
        </w:rPr>
        <w:t>/ remedial action</w:t>
      </w:r>
      <w:r w:rsidR="008E55E8" w:rsidRPr="373F2A54">
        <w:rPr>
          <w:rFonts w:asciiTheme="minorHAnsi" w:hAnsiTheme="minorHAnsi" w:cstheme="minorBidi"/>
        </w:rPr>
        <w:t xml:space="preserve"> </w:t>
      </w:r>
    </w:p>
    <w:p w14:paraId="53E6769D" w14:textId="189379FA" w:rsidR="008E55E8" w:rsidRDefault="008E55E8" w:rsidP="008E55E8">
      <w:pPr>
        <w:pStyle w:val="ListParagraph"/>
        <w:numPr>
          <w:ilvl w:val="1"/>
          <w:numId w:val="16"/>
        </w:numPr>
        <w:rPr>
          <w:rFonts w:asciiTheme="minorHAnsi" w:hAnsiTheme="minorHAnsi" w:cstheme="minorHAnsi"/>
        </w:rPr>
      </w:pPr>
      <w:r w:rsidRPr="003A0567">
        <w:rPr>
          <w:rFonts w:asciiTheme="minorHAnsi" w:hAnsiTheme="minorHAnsi" w:cstheme="minorHAnsi"/>
        </w:rPr>
        <w:t xml:space="preserve">Ensure that only competent contractors will be employed to carry out any works and that the </w:t>
      </w:r>
      <w:r w:rsidR="00F94036">
        <w:rPr>
          <w:rFonts w:asciiTheme="minorHAnsi" w:hAnsiTheme="minorHAnsi" w:cstheme="minorHAnsi"/>
        </w:rPr>
        <w:t>contract holder</w:t>
      </w:r>
      <w:r w:rsidRPr="003A0567">
        <w:rPr>
          <w:rFonts w:asciiTheme="minorHAnsi" w:hAnsiTheme="minorHAnsi" w:cstheme="minorHAnsi"/>
        </w:rPr>
        <w:t xml:space="preserve">’s possessions are adequately protected during the works. </w:t>
      </w:r>
    </w:p>
    <w:p w14:paraId="4B615354" w14:textId="315994E4" w:rsidR="008E55E8" w:rsidRDefault="008E55E8" w:rsidP="008E55E8">
      <w:pPr>
        <w:pStyle w:val="ListParagraph"/>
        <w:numPr>
          <w:ilvl w:val="1"/>
          <w:numId w:val="16"/>
        </w:numPr>
        <w:rPr>
          <w:rFonts w:asciiTheme="minorHAnsi" w:hAnsiTheme="minorHAnsi" w:cstheme="minorHAnsi"/>
        </w:rPr>
      </w:pPr>
      <w:r>
        <w:rPr>
          <w:rFonts w:asciiTheme="minorHAnsi" w:hAnsiTheme="minorHAnsi" w:cstheme="minorHAnsi"/>
        </w:rPr>
        <w:t>C</w:t>
      </w:r>
      <w:r w:rsidRPr="003A0567">
        <w:rPr>
          <w:rFonts w:asciiTheme="minorHAnsi" w:hAnsiTheme="minorHAnsi" w:cstheme="minorHAnsi"/>
        </w:rPr>
        <w:t xml:space="preserve">arry out remedial repairs and actions in accordance with </w:t>
      </w:r>
      <w:r w:rsidR="006E7D42">
        <w:rPr>
          <w:rFonts w:asciiTheme="minorHAnsi" w:hAnsiTheme="minorHAnsi" w:cstheme="minorHAnsi"/>
        </w:rPr>
        <w:t>relevant</w:t>
      </w:r>
      <w:r w:rsidR="00FD3826">
        <w:rPr>
          <w:rFonts w:asciiTheme="minorHAnsi" w:hAnsiTheme="minorHAnsi" w:cstheme="minorHAnsi"/>
        </w:rPr>
        <w:t xml:space="preserve"> Adra</w:t>
      </w:r>
      <w:r w:rsidRPr="003A0567">
        <w:rPr>
          <w:rFonts w:asciiTheme="minorHAnsi" w:hAnsiTheme="minorHAnsi" w:cstheme="minorHAnsi"/>
        </w:rPr>
        <w:t xml:space="preserve"> </w:t>
      </w:r>
      <w:r w:rsidR="00865EDF" w:rsidRPr="003A0567">
        <w:rPr>
          <w:rFonts w:asciiTheme="minorHAnsi" w:hAnsiTheme="minorHAnsi" w:cstheme="minorHAnsi"/>
        </w:rPr>
        <w:t>polic</w:t>
      </w:r>
      <w:r w:rsidR="006E7D42">
        <w:rPr>
          <w:rFonts w:asciiTheme="minorHAnsi" w:hAnsiTheme="minorHAnsi" w:cstheme="minorHAnsi"/>
        </w:rPr>
        <w:t>ies</w:t>
      </w:r>
      <w:r w:rsidR="00865EDF" w:rsidRPr="003A0567">
        <w:rPr>
          <w:rFonts w:asciiTheme="minorHAnsi" w:hAnsiTheme="minorHAnsi" w:cstheme="minorHAnsi"/>
        </w:rPr>
        <w:t>.</w:t>
      </w:r>
    </w:p>
    <w:p w14:paraId="352FD01D" w14:textId="77777777" w:rsidR="0096200F" w:rsidRPr="003A0567" w:rsidRDefault="0096200F" w:rsidP="0096200F">
      <w:pPr>
        <w:pStyle w:val="ListParagraph"/>
        <w:numPr>
          <w:ilvl w:val="1"/>
          <w:numId w:val="16"/>
        </w:numPr>
        <w:rPr>
          <w:rFonts w:asciiTheme="minorHAnsi" w:hAnsiTheme="minorHAnsi" w:cstheme="minorHAnsi"/>
        </w:rPr>
      </w:pPr>
      <w:r w:rsidRPr="003A0567">
        <w:rPr>
          <w:rFonts w:asciiTheme="minorHAnsi" w:hAnsiTheme="minorHAnsi" w:cstheme="minorHAnsi"/>
        </w:rPr>
        <w:t xml:space="preserve">Undertake reasonable improvement works required to assist in the management and control of condensation dampness. This may include but is not limited to: upgraded ventilation system installation, improved indoor air movement and quality best practices. </w:t>
      </w:r>
    </w:p>
    <w:p w14:paraId="064FC97F" w14:textId="2C766986" w:rsidR="0096200F" w:rsidRPr="003A0567" w:rsidRDefault="0096200F" w:rsidP="0096200F">
      <w:pPr>
        <w:pStyle w:val="ListParagraph"/>
        <w:numPr>
          <w:ilvl w:val="1"/>
          <w:numId w:val="16"/>
        </w:numPr>
        <w:rPr>
          <w:rFonts w:asciiTheme="minorHAnsi" w:hAnsiTheme="minorHAnsi" w:cstheme="minorHAnsi"/>
        </w:rPr>
      </w:pPr>
      <w:r w:rsidRPr="003A0567">
        <w:rPr>
          <w:rFonts w:asciiTheme="minorHAnsi" w:hAnsiTheme="minorHAnsi" w:cstheme="minorHAnsi"/>
        </w:rPr>
        <w:t xml:space="preserve">Make good internal surfaces following any repairs work carried out ensuring that surfaces are prepared to a condition ready for the </w:t>
      </w:r>
      <w:r w:rsidR="00F94036">
        <w:rPr>
          <w:rFonts w:asciiTheme="minorHAnsi" w:hAnsiTheme="minorHAnsi" w:cstheme="minorHAnsi"/>
        </w:rPr>
        <w:t>contract holder</w:t>
      </w:r>
      <w:r w:rsidRPr="003A0567">
        <w:rPr>
          <w:rFonts w:asciiTheme="minorHAnsi" w:hAnsiTheme="minorHAnsi" w:cstheme="minorHAnsi"/>
        </w:rPr>
        <w:t xml:space="preserve"> to redecorate. Where there is need to decorate following remedial work</w:t>
      </w:r>
      <w:r w:rsidR="00351EA6">
        <w:rPr>
          <w:rFonts w:asciiTheme="minorHAnsi" w:hAnsiTheme="minorHAnsi" w:cstheme="minorHAnsi"/>
        </w:rPr>
        <w:t>,</w:t>
      </w:r>
      <w:r w:rsidRPr="003A0567">
        <w:rPr>
          <w:rFonts w:asciiTheme="minorHAnsi" w:hAnsiTheme="minorHAnsi" w:cstheme="minorHAnsi"/>
        </w:rPr>
        <w:t xml:space="preserve"> </w:t>
      </w:r>
      <w:r w:rsidR="00351EA6">
        <w:rPr>
          <w:rFonts w:asciiTheme="minorHAnsi" w:hAnsiTheme="minorHAnsi" w:cstheme="minorHAnsi"/>
        </w:rPr>
        <w:t>Adra</w:t>
      </w:r>
      <w:r w:rsidRPr="003A0567">
        <w:rPr>
          <w:rFonts w:asciiTheme="minorHAnsi" w:hAnsiTheme="minorHAnsi" w:cstheme="minorHAnsi"/>
        </w:rPr>
        <w:t xml:space="preserve"> will provide a decoration voucher to cover the cost of the materials needed to make good the decoration. </w:t>
      </w:r>
    </w:p>
    <w:p w14:paraId="229B515A" w14:textId="77777777" w:rsidR="0096200F" w:rsidRDefault="0096200F" w:rsidP="00A82C37">
      <w:pPr>
        <w:pStyle w:val="ListParagraph"/>
        <w:rPr>
          <w:rFonts w:asciiTheme="minorHAnsi" w:hAnsiTheme="minorHAnsi" w:cstheme="minorHAnsi"/>
        </w:rPr>
      </w:pPr>
    </w:p>
    <w:p w14:paraId="7E400C28" w14:textId="3BE96128" w:rsidR="008E55E8" w:rsidRPr="008E55E8" w:rsidRDefault="008657BB" w:rsidP="008657BB">
      <w:pPr>
        <w:pStyle w:val="ListParagraph"/>
        <w:ind w:hanging="578"/>
        <w:rPr>
          <w:rFonts w:asciiTheme="minorHAnsi" w:hAnsiTheme="minorHAnsi" w:cstheme="minorHAnsi"/>
          <w:b/>
          <w:bCs/>
        </w:rPr>
      </w:pPr>
      <w:r w:rsidRPr="008657BB">
        <w:rPr>
          <w:rFonts w:asciiTheme="minorHAnsi" w:hAnsiTheme="minorHAnsi" w:cstheme="minorHAnsi"/>
        </w:rPr>
        <w:t>4.2.3</w:t>
      </w:r>
      <w:r>
        <w:rPr>
          <w:rFonts w:asciiTheme="minorHAnsi" w:hAnsiTheme="minorHAnsi" w:cstheme="minorHAnsi"/>
          <w:b/>
          <w:bCs/>
        </w:rPr>
        <w:t xml:space="preserve"> </w:t>
      </w:r>
      <w:r w:rsidR="003473B8">
        <w:rPr>
          <w:rFonts w:asciiTheme="minorHAnsi" w:hAnsiTheme="minorHAnsi" w:cstheme="minorHAnsi"/>
          <w:b/>
          <w:bCs/>
        </w:rPr>
        <w:t xml:space="preserve">Communicate / </w:t>
      </w:r>
      <w:r w:rsidR="008E55E8">
        <w:rPr>
          <w:rFonts w:asciiTheme="minorHAnsi" w:hAnsiTheme="minorHAnsi" w:cstheme="minorHAnsi"/>
          <w:b/>
          <w:bCs/>
        </w:rPr>
        <w:t>A</w:t>
      </w:r>
      <w:r w:rsidR="00FD437D" w:rsidRPr="008E55E8">
        <w:rPr>
          <w:rFonts w:asciiTheme="minorHAnsi" w:hAnsiTheme="minorHAnsi" w:cstheme="minorHAnsi"/>
          <w:b/>
          <w:bCs/>
        </w:rPr>
        <w:t>dvise</w:t>
      </w:r>
      <w:r w:rsidR="008E55E8">
        <w:rPr>
          <w:rFonts w:asciiTheme="minorHAnsi" w:hAnsiTheme="minorHAnsi" w:cstheme="minorHAnsi"/>
          <w:b/>
          <w:bCs/>
        </w:rPr>
        <w:t xml:space="preserve"> / Recommend</w:t>
      </w:r>
    </w:p>
    <w:p w14:paraId="79201A30" w14:textId="6305F63F" w:rsidR="00750579" w:rsidRDefault="00750579" w:rsidP="008E55E8">
      <w:pPr>
        <w:pStyle w:val="ListParagraph"/>
        <w:numPr>
          <w:ilvl w:val="1"/>
          <w:numId w:val="16"/>
        </w:numPr>
        <w:rPr>
          <w:rFonts w:asciiTheme="minorHAnsi" w:hAnsiTheme="minorHAnsi" w:cstheme="minorHAnsi"/>
        </w:rPr>
      </w:pPr>
      <w:r w:rsidRPr="003A0567">
        <w:rPr>
          <w:rFonts w:asciiTheme="minorHAnsi" w:hAnsiTheme="minorHAnsi" w:cstheme="minorHAnsi"/>
        </w:rPr>
        <w:t xml:space="preserve">Promote and provide general advice and guidance on how to minimise damp and condensation, particularly when there are no apparent causes relating to design or construction. </w:t>
      </w:r>
    </w:p>
    <w:p w14:paraId="7BA15127" w14:textId="78E29F5A" w:rsidR="0096200F" w:rsidRDefault="0096200F" w:rsidP="0096200F">
      <w:pPr>
        <w:pStyle w:val="ListParagraph"/>
        <w:numPr>
          <w:ilvl w:val="1"/>
          <w:numId w:val="16"/>
        </w:numPr>
        <w:rPr>
          <w:rFonts w:asciiTheme="minorHAnsi" w:hAnsiTheme="minorHAnsi" w:cstheme="minorHAnsi"/>
        </w:rPr>
      </w:pPr>
      <w:r w:rsidRPr="003A0567">
        <w:rPr>
          <w:rFonts w:asciiTheme="minorHAnsi" w:hAnsiTheme="minorHAnsi" w:cstheme="minorHAnsi"/>
        </w:rPr>
        <w:t xml:space="preserve">Inform the </w:t>
      </w:r>
      <w:r w:rsidR="00F94036">
        <w:rPr>
          <w:rFonts w:asciiTheme="minorHAnsi" w:hAnsiTheme="minorHAnsi" w:cstheme="minorHAnsi"/>
        </w:rPr>
        <w:t>contract holder</w:t>
      </w:r>
      <w:r w:rsidRPr="003A0567">
        <w:rPr>
          <w:rFonts w:asciiTheme="minorHAnsi" w:hAnsiTheme="minorHAnsi" w:cstheme="minorHAnsi"/>
        </w:rPr>
        <w:t xml:space="preserve"> of the findings of the investigations following a property visit. This will include identifying the possible causes of damp, recommending effective solutions and all necessary remedial works / actions / enhancements and the estimated timescales to complete the works /measures; keeping the </w:t>
      </w:r>
      <w:r w:rsidR="00F94036">
        <w:rPr>
          <w:rFonts w:asciiTheme="minorHAnsi" w:hAnsiTheme="minorHAnsi" w:cstheme="minorHAnsi"/>
        </w:rPr>
        <w:t>contract holder</w:t>
      </w:r>
      <w:r w:rsidRPr="003A0567">
        <w:rPr>
          <w:rFonts w:asciiTheme="minorHAnsi" w:hAnsiTheme="minorHAnsi" w:cstheme="minorHAnsi"/>
        </w:rPr>
        <w:t xml:space="preserve"> updated throughout the process from inception to completion. </w:t>
      </w:r>
    </w:p>
    <w:p w14:paraId="20D51B2B" w14:textId="3AADE1B7" w:rsidR="001517FA" w:rsidRPr="00A82C37" w:rsidRDefault="001517FA" w:rsidP="001517FA">
      <w:pPr>
        <w:pStyle w:val="ListParagraph"/>
        <w:numPr>
          <w:ilvl w:val="1"/>
          <w:numId w:val="16"/>
        </w:numPr>
        <w:rPr>
          <w:rFonts w:asciiTheme="minorHAnsi" w:hAnsiTheme="minorHAnsi" w:cstheme="minorHAnsi"/>
        </w:rPr>
      </w:pPr>
      <w:r w:rsidRPr="00A82C37">
        <w:rPr>
          <w:rFonts w:asciiTheme="minorHAnsi" w:hAnsiTheme="minorHAnsi" w:cstheme="minorHAnsi"/>
        </w:rPr>
        <w:lastRenderedPageBreak/>
        <w:t xml:space="preserve">This support will be provided through the provision of advice and guidance literature and by working with our </w:t>
      </w:r>
      <w:r w:rsidR="00F94036">
        <w:rPr>
          <w:rFonts w:asciiTheme="minorHAnsi" w:hAnsiTheme="minorHAnsi" w:cstheme="minorHAnsi"/>
        </w:rPr>
        <w:t>contract holder</w:t>
      </w:r>
      <w:r w:rsidRPr="00A82C37">
        <w:rPr>
          <w:rFonts w:asciiTheme="minorHAnsi" w:hAnsiTheme="minorHAnsi" w:cstheme="minorHAnsi"/>
        </w:rPr>
        <w:t xml:space="preserve">s through our resident involvement </w:t>
      </w:r>
      <w:r w:rsidR="004961CB">
        <w:rPr>
          <w:rFonts w:asciiTheme="minorHAnsi" w:hAnsiTheme="minorHAnsi" w:cstheme="minorHAnsi"/>
        </w:rPr>
        <w:t>strategy</w:t>
      </w:r>
      <w:r w:rsidR="00826DDE">
        <w:rPr>
          <w:rFonts w:asciiTheme="minorHAnsi" w:hAnsiTheme="minorHAnsi" w:cstheme="minorHAnsi"/>
        </w:rPr>
        <w:t xml:space="preserve"> (Adra ‘Your Voice’)</w:t>
      </w:r>
      <w:r w:rsidRPr="00A82C37">
        <w:rPr>
          <w:rFonts w:asciiTheme="minorHAnsi" w:hAnsiTheme="minorHAnsi" w:cstheme="minorHAnsi"/>
        </w:rPr>
        <w:t xml:space="preserve">. </w:t>
      </w:r>
    </w:p>
    <w:p w14:paraId="0579950E" w14:textId="77777777" w:rsidR="001517FA" w:rsidRPr="003A0567" w:rsidRDefault="001517FA" w:rsidP="00A82C37">
      <w:pPr>
        <w:pStyle w:val="ListParagraph"/>
        <w:rPr>
          <w:rFonts w:asciiTheme="minorHAnsi" w:hAnsiTheme="minorHAnsi" w:cstheme="minorHAnsi"/>
        </w:rPr>
      </w:pPr>
    </w:p>
    <w:p w14:paraId="7EAED424" w14:textId="0D5DC14F" w:rsidR="003473B8" w:rsidRPr="0096200F" w:rsidRDefault="008657BB" w:rsidP="008657BB">
      <w:pPr>
        <w:pStyle w:val="ListParagraph"/>
        <w:ind w:hanging="578"/>
        <w:rPr>
          <w:rFonts w:asciiTheme="minorHAnsi" w:hAnsiTheme="minorHAnsi" w:cstheme="minorHAnsi"/>
          <w:b/>
          <w:bCs/>
        </w:rPr>
      </w:pPr>
      <w:r w:rsidRPr="008657BB">
        <w:rPr>
          <w:rFonts w:asciiTheme="minorHAnsi" w:hAnsiTheme="minorHAnsi" w:cstheme="minorHAnsi"/>
        </w:rPr>
        <w:t>4.2.4</w:t>
      </w:r>
      <w:r>
        <w:rPr>
          <w:rFonts w:asciiTheme="minorHAnsi" w:hAnsiTheme="minorHAnsi" w:cstheme="minorHAnsi"/>
          <w:b/>
          <w:bCs/>
        </w:rPr>
        <w:t xml:space="preserve"> </w:t>
      </w:r>
      <w:r w:rsidR="00FD437D" w:rsidRPr="0096200F">
        <w:rPr>
          <w:rFonts w:asciiTheme="minorHAnsi" w:hAnsiTheme="minorHAnsi" w:cstheme="minorHAnsi"/>
          <w:b/>
          <w:bCs/>
        </w:rPr>
        <w:t xml:space="preserve">Training </w:t>
      </w:r>
    </w:p>
    <w:p w14:paraId="3D7628AA" w14:textId="77777777" w:rsidR="008B6F76" w:rsidRDefault="00B065BB" w:rsidP="00861CC9">
      <w:pPr>
        <w:pStyle w:val="ListParagraph"/>
        <w:numPr>
          <w:ilvl w:val="1"/>
          <w:numId w:val="16"/>
        </w:numPr>
        <w:rPr>
          <w:rFonts w:asciiTheme="minorHAnsi" w:hAnsiTheme="minorHAnsi" w:cstheme="minorHAnsi"/>
        </w:rPr>
      </w:pPr>
      <w:r>
        <w:rPr>
          <w:rFonts w:asciiTheme="minorHAnsi" w:hAnsiTheme="minorHAnsi" w:cstheme="minorHAnsi"/>
        </w:rPr>
        <w:t xml:space="preserve">Adra will identify key staff </w:t>
      </w:r>
      <w:r w:rsidR="0063002F">
        <w:rPr>
          <w:rFonts w:asciiTheme="minorHAnsi" w:hAnsiTheme="minorHAnsi" w:cstheme="minorHAnsi"/>
        </w:rPr>
        <w:t xml:space="preserve">and </w:t>
      </w:r>
      <w:r w:rsidR="00734993">
        <w:rPr>
          <w:rFonts w:asciiTheme="minorHAnsi" w:hAnsiTheme="minorHAnsi" w:cstheme="minorHAnsi"/>
        </w:rPr>
        <w:t>s</w:t>
      </w:r>
      <w:r w:rsidR="00AD7AA8">
        <w:rPr>
          <w:rFonts w:asciiTheme="minorHAnsi" w:hAnsiTheme="minorHAnsi" w:cstheme="minorHAnsi"/>
        </w:rPr>
        <w:t>takeholders</w:t>
      </w:r>
      <w:r w:rsidR="00006CF4">
        <w:rPr>
          <w:rFonts w:asciiTheme="minorHAnsi" w:hAnsiTheme="minorHAnsi" w:cstheme="minorHAnsi"/>
        </w:rPr>
        <w:t xml:space="preserve"> with training needs</w:t>
      </w:r>
      <w:r w:rsidR="00AD7AA8">
        <w:rPr>
          <w:rFonts w:asciiTheme="minorHAnsi" w:hAnsiTheme="minorHAnsi" w:cstheme="minorHAnsi"/>
        </w:rPr>
        <w:t xml:space="preserve">. </w:t>
      </w:r>
    </w:p>
    <w:p w14:paraId="326F4B64" w14:textId="2DEA14DE" w:rsidR="00FD437D" w:rsidRDefault="00AD7AA8" w:rsidP="00A82C37">
      <w:pPr>
        <w:pStyle w:val="ListParagraph"/>
        <w:numPr>
          <w:ilvl w:val="1"/>
          <w:numId w:val="16"/>
        </w:numPr>
        <w:rPr>
          <w:rFonts w:asciiTheme="minorHAnsi" w:hAnsiTheme="minorHAnsi" w:cstheme="minorHAnsi"/>
        </w:rPr>
      </w:pPr>
      <w:r>
        <w:rPr>
          <w:rFonts w:asciiTheme="minorHAnsi" w:hAnsiTheme="minorHAnsi" w:cstheme="minorHAnsi"/>
        </w:rPr>
        <w:t>T</w:t>
      </w:r>
      <w:r w:rsidR="00226782">
        <w:rPr>
          <w:rFonts w:asciiTheme="minorHAnsi" w:hAnsiTheme="minorHAnsi" w:cstheme="minorHAnsi"/>
        </w:rPr>
        <w:t xml:space="preserve">raining </w:t>
      </w:r>
      <w:r>
        <w:rPr>
          <w:rFonts w:asciiTheme="minorHAnsi" w:hAnsiTheme="minorHAnsi" w:cstheme="minorHAnsi"/>
        </w:rPr>
        <w:t xml:space="preserve">will be provided </w:t>
      </w:r>
      <w:r w:rsidR="00226782">
        <w:rPr>
          <w:rFonts w:asciiTheme="minorHAnsi" w:hAnsiTheme="minorHAnsi" w:cstheme="minorHAnsi"/>
        </w:rPr>
        <w:t>as per required within Adra’s training matrix.</w:t>
      </w:r>
    </w:p>
    <w:p w14:paraId="3CC9D0B7" w14:textId="77777777" w:rsidR="00EB5A4D" w:rsidRDefault="00EB5A4D" w:rsidP="00A82C37">
      <w:pPr>
        <w:pStyle w:val="ListParagraph"/>
        <w:rPr>
          <w:rFonts w:asciiTheme="minorHAnsi" w:hAnsiTheme="minorHAnsi" w:cstheme="minorHAnsi"/>
          <w:b/>
          <w:bCs/>
        </w:rPr>
      </w:pPr>
    </w:p>
    <w:p w14:paraId="0774096D" w14:textId="52729E9B" w:rsidR="00945C5C" w:rsidRPr="00A82C37" w:rsidRDefault="008657BB" w:rsidP="008657BB">
      <w:pPr>
        <w:pStyle w:val="ListParagraph"/>
        <w:ind w:hanging="578"/>
        <w:rPr>
          <w:rFonts w:asciiTheme="minorHAnsi" w:hAnsiTheme="minorHAnsi" w:cstheme="minorHAnsi"/>
          <w:b/>
          <w:bCs/>
        </w:rPr>
      </w:pPr>
      <w:r w:rsidRPr="008657BB">
        <w:rPr>
          <w:rFonts w:asciiTheme="minorHAnsi" w:hAnsiTheme="minorHAnsi" w:cstheme="minorBidi"/>
        </w:rPr>
        <w:t>4.2.5</w:t>
      </w:r>
      <w:r>
        <w:rPr>
          <w:rFonts w:asciiTheme="minorHAnsi" w:hAnsiTheme="minorHAnsi" w:cstheme="minorBidi"/>
          <w:b/>
          <w:bCs/>
        </w:rPr>
        <w:t xml:space="preserve"> </w:t>
      </w:r>
      <w:r w:rsidR="00945C5C" w:rsidRPr="373F2A54">
        <w:rPr>
          <w:rFonts w:asciiTheme="minorHAnsi" w:hAnsiTheme="minorHAnsi" w:cstheme="minorBidi"/>
          <w:b/>
          <w:bCs/>
        </w:rPr>
        <w:t xml:space="preserve">Planned pro-active </w:t>
      </w:r>
      <w:r w:rsidR="00750579" w:rsidRPr="373F2A54">
        <w:rPr>
          <w:rFonts w:asciiTheme="minorHAnsi" w:hAnsiTheme="minorHAnsi" w:cstheme="minorBidi"/>
          <w:b/>
          <w:bCs/>
        </w:rPr>
        <w:t xml:space="preserve">maintenance </w:t>
      </w:r>
      <w:r w:rsidR="00945C5C" w:rsidRPr="373F2A54">
        <w:rPr>
          <w:rFonts w:asciiTheme="minorHAnsi" w:hAnsiTheme="minorHAnsi" w:cstheme="minorBidi"/>
          <w:b/>
          <w:bCs/>
        </w:rPr>
        <w:t>works</w:t>
      </w:r>
    </w:p>
    <w:p w14:paraId="5757B0D1" w14:textId="44314D6B" w:rsidR="006616DD" w:rsidRDefault="006616DD" w:rsidP="00D3664E">
      <w:pPr>
        <w:pStyle w:val="ListParagraph"/>
        <w:numPr>
          <w:ilvl w:val="1"/>
          <w:numId w:val="16"/>
        </w:numPr>
        <w:rPr>
          <w:rFonts w:asciiTheme="minorHAnsi" w:hAnsiTheme="minorHAnsi" w:cstheme="minorHAnsi"/>
        </w:rPr>
      </w:pPr>
      <w:r>
        <w:rPr>
          <w:rFonts w:asciiTheme="minorHAnsi" w:hAnsiTheme="minorHAnsi" w:cstheme="minorHAnsi"/>
        </w:rPr>
        <w:t xml:space="preserve">Continue to invest in </w:t>
      </w:r>
      <w:r w:rsidR="000672A6">
        <w:rPr>
          <w:rFonts w:asciiTheme="minorHAnsi" w:hAnsiTheme="minorHAnsi" w:cstheme="minorHAnsi"/>
        </w:rPr>
        <w:t xml:space="preserve">our </w:t>
      </w:r>
      <w:r w:rsidR="00F94036">
        <w:rPr>
          <w:rFonts w:asciiTheme="minorHAnsi" w:hAnsiTheme="minorHAnsi" w:cstheme="minorHAnsi"/>
        </w:rPr>
        <w:t>contract holder</w:t>
      </w:r>
      <w:r w:rsidR="000672A6">
        <w:rPr>
          <w:rFonts w:asciiTheme="minorHAnsi" w:hAnsiTheme="minorHAnsi" w:cstheme="minorHAnsi"/>
        </w:rPr>
        <w:t xml:space="preserve">s’ homes to ensure all properties are free from disrepair, safe, secure and energy efficient. </w:t>
      </w:r>
    </w:p>
    <w:p w14:paraId="5616A07C" w14:textId="2098941D" w:rsidR="00B75C30" w:rsidRDefault="00B75C30" w:rsidP="00B75C30">
      <w:pPr>
        <w:pStyle w:val="ListParagraph"/>
        <w:numPr>
          <w:ilvl w:val="1"/>
          <w:numId w:val="16"/>
        </w:numPr>
        <w:rPr>
          <w:rFonts w:asciiTheme="minorHAnsi" w:hAnsiTheme="minorHAnsi" w:cstheme="minorHAnsi"/>
        </w:rPr>
      </w:pPr>
      <w:r w:rsidRPr="003A0567">
        <w:rPr>
          <w:rFonts w:asciiTheme="minorHAnsi" w:hAnsiTheme="minorHAnsi" w:cstheme="minorHAnsi"/>
        </w:rPr>
        <w:t xml:space="preserve">Take responsibility for maintaining </w:t>
      </w:r>
      <w:r w:rsidR="00F94036">
        <w:rPr>
          <w:rFonts w:asciiTheme="minorHAnsi" w:hAnsiTheme="minorHAnsi" w:cstheme="minorHAnsi"/>
        </w:rPr>
        <w:t>contract holder</w:t>
      </w:r>
      <w:r w:rsidRPr="003A0567">
        <w:rPr>
          <w:rFonts w:asciiTheme="minorHAnsi" w:hAnsiTheme="minorHAnsi" w:cstheme="minorHAnsi"/>
        </w:rPr>
        <w:t xml:space="preserve">s’ homes to avoid penetrating and rising damp and for carrying out remedial action if these problems occur. </w:t>
      </w:r>
    </w:p>
    <w:p w14:paraId="6C146D4C" w14:textId="082F56F4" w:rsidR="001054CF" w:rsidRPr="00A82C37" w:rsidRDefault="00E74ADF" w:rsidP="001054CF">
      <w:pPr>
        <w:pStyle w:val="ListParagraph"/>
        <w:numPr>
          <w:ilvl w:val="1"/>
          <w:numId w:val="16"/>
        </w:numPr>
        <w:rPr>
          <w:rFonts w:asciiTheme="minorHAnsi" w:hAnsiTheme="minorHAnsi" w:cstheme="minorHAnsi"/>
        </w:rPr>
      </w:pPr>
      <w:r>
        <w:rPr>
          <w:rFonts w:asciiTheme="minorHAnsi" w:hAnsiTheme="minorHAnsi" w:cstheme="minorHAnsi"/>
        </w:rPr>
        <w:t>Continue to develop</w:t>
      </w:r>
      <w:r w:rsidR="009314B8">
        <w:rPr>
          <w:rFonts w:asciiTheme="minorHAnsi" w:hAnsiTheme="minorHAnsi" w:cstheme="minorHAnsi"/>
        </w:rPr>
        <w:t xml:space="preserve"> our use of </w:t>
      </w:r>
      <w:r w:rsidR="002B0021" w:rsidRPr="00A82C37">
        <w:rPr>
          <w:rFonts w:asciiTheme="minorHAnsi" w:hAnsiTheme="minorHAnsi" w:cstheme="minorHAnsi"/>
        </w:rPr>
        <w:t xml:space="preserve">data </w:t>
      </w:r>
      <w:r w:rsidR="00DC27FB">
        <w:rPr>
          <w:rFonts w:asciiTheme="minorHAnsi" w:hAnsiTheme="minorHAnsi" w:cstheme="minorHAnsi"/>
        </w:rPr>
        <w:t xml:space="preserve">to </w:t>
      </w:r>
      <w:r w:rsidR="003B07A5">
        <w:rPr>
          <w:rFonts w:asciiTheme="minorHAnsi" w:hAnsiTheme="minorHAnsi" w:cstheme="minorHAnsi"/>
        </w:rPr>
        <w:t>shape</w:t>
      </w:r>
      <w:r w:rsidR="002B0021" w:rsidRPr="00A82C37">
        <w:rPr>
          <w:rFonts w:asciiTheme="minorHAnsi" w:hAnsiTheme="minorHAnsi" w:cstheme="minorHAnsi"/>
        </w:rPr>
        <w:t xml:space="preserve"> our future investment programmes.</w:t>
      </w:r>
      <w:r w:rsidR="001054CF" w:rsidRPr="00686053">
        <w:t xml:space="preserve"> </w:t>
      </w:r>
    </w:p>
    <w:p w14:paraId="4CB118A4" w14:textId="32B5DF50" w:rsidR="00E65835" w:rsidRPr="00686053" w:rsidRDefault="001054CF" w:rsidP="001054CF">
      <w:pPr>
        <w:pStyle w:val="ListParagraph"/>
        <w:numPr>
          <w:ilvl w:val="1"/>
          <w:numId w:val="16"/>
        </w:numPr>
        <w:rPr>
          <w:rFonts w:asciiTheme="minorHAnsi" w:hAnsiTheme="minorHAnsi" w:cstheme="minorHAnsi"/>
        </w:rPr>
      </w:pPr>
      <w:r w:rsidRPr="00686053">
        <w:rPr>
          <w:rFonts w:asciiTheme="minorHAnsi" w:hAnsiTheme="minorHAnsi" w:cstheme="minorHAnsi"/>
        </w:rPr>
        <w:t>Adra will always consider whether the source of the damp and mould is a design, construction, or maintenance issue</w:t>
      </w:r>
      <w:r w:rsidR="00FB2832">
        <w:rPr>
          <w:rFonts w:asciiTheme="minorHAnsi" w:hAnsiTheme="minorHAnsi" w:cstheme="minorHAnsi"/>
        </w:rPr>
        <w:t>.</w:t>
      </w:r>
    </w:p>
    <w:p w14:paraId="19DBCF5D" w14:textId="21647146" w:rsidR="001054CF" w:rsidRPr="00686053" w:rsidRDefault="001054CF" w:rsidP="00A82C37">
      <w:pPr>
        <w:pStyle w:val="ListParagraph"/>
        <w:numPr>
          <w:ilvl w:val="1"/>
          <w:numId w:val="16"/>
        </w:numPr>
        <w:rPr>
          <w:rFonts w:asciiTheme="minorHAnsi" w:hAnsiTheme="minorHAnsi" w:cstheme="minorHAnsi"/>
        </w:rPr>
      </w:pPr>
      <w:r w:rsidRPr="00686053">
        <w:rPr>
          <w:rFonts w:asciiTheme="minorHAnsi" w:hAnsiTheme="minorHAnsi" w:cstheme="minorHAnsi"/>
        </w:rPr>
        <w:t xml:space="preserve">Where this is not the case additional support and advice will be provided to the </w:t>
      </w:r>
      <w:r w:rsidR="00F94036">
        <w:rPr>
          <w:rFonts w:asciiTheme="minorHAnsi" w:hAnsiTheme="minorHAnsi" w:cstheme="minorHAnsi"/>
        </w:rPr>
        <w:t>contract holder</w:t>
      </w:r>
      <w:r w:rsidRPr="00686053">
        <w:rPr>
          <w:rFonts w:asciiTheme="minorHAnsi" w:hAnsiTheme="minorHAnsi" w:cstheme="minorHAnsi"/>
        </w:rPr>
        <w:t xml:space="preserve"> on managing and controlling the occurrences of condensation damp.</w:t>
      </w:r>
    </w:p>
    <w:p w14:paraId="5B104EF9" w14:textId="77777777" w:rsidR="001054CF" w:rsidRDefault="001054CF" w:rsidP="001054CF">
      <w:pPr>
        <w:pStyle w:val="ListParagraph"/>
        <w:rPr>
          <w:rFonts w:asciiTheme="minorHAnsi" w:hAnsiTheme="minorHAnsi" w:cstheme="minorHAnsi"/>
        </w:rPr>
      </w:pPr>
    </w:p>
    <w:p w14:paraId="5C606EC1" w14:textId="007CAD5B" w:rsidR="00883A96" w:rsidRPr="00FE59BB" w:rsidRDefault="004C69A1" w:rsidP="00FE59BB">
      <w:pPr>
        <w:pStyle w:val="ListParagraph"/>
        <w:numPr>
          <w:ilvl w:val="1"/>
          <w:numId w:val="29"/>
        </w:numPr>
        <w:tabs>
          <w:tab w:val="left" w:pos="-720"/>
        </w:tabs>
        <w:suppressAutoHyphens/>
        <w:spacing w:line="360" w:lineRule="auto"/>
        <w:ind w:hanging="644"/>
        <w:rPr>
          <w:rFonts w:asciiTheme="minorHAnsi" w:hAnsiTheme="minorHAnsi" w:cstheme="minorHAnsi"/>
          <w:b/>
          <w:bCs/>
        </w:rPr>
      </w:pPr>
      <w:r w:rsidRPr="00FE59BB">
        <w:rPr>
          <w:rFonts w:asciiTheme="minorHAnsi" w:hAnsiTheme="minorHAnsi" w:cstheme="minorBidi"/>
          <w:b/>
          <w:bCs/>
        </w:rPr>
        <w:t>Contract Holder</w:t>
      </w:r>
      <w:r w:rsidR="00883A96" w:rsidRPr="00FE59BB">
        <w:rPr>
          <w:rFonts w:asciiTheme="minorHAnsi" w:hAnsiTheme="minorHAnsi" w:cstheme="minorHAnsi"/>
          <w:b/>
          <w:bCs/>
        </w:rPr>
        <w:t xml:space="preserve"> responsibilities</w:t>
      </w:r>
    </w:p>
    <w:p w14:paraId="4F5D800A" w14:textId="31AA246D" w:rsidR="00F94036" w:rsidRDefault="00B05001">
      <w:pPr>
        <w:pStyle w:val="ListParagraph"/>
        <w:ind w:left="792"/>
        <w:rPr>
          <w:rFonts w:asciiTheme="minorHAnsi" w:hAnsiTheme="minorHAnsi" w:cstheme="minorBidi"/>
        </w:rPr>
      </w:pPr>
      <w:r>
        <w:rPr>
          <w:rFonts w:asciiTheme="minorHAnsi" w:hAnsiTheme="minorHAnsi" w:cstheme="minorBidi"/>
        </w:rPr>
        <w:t xml:space="preserve">In line with the </w:t>
      </w:r>
      <w:r w:rsidR="00F94036">
        <w:rPr>
          <w:rFonts w:asciiTheme="minorHAnsi" w:hAnsiTheme="minorHAnsi" w:cstheme="minorBidi"/>
        </w:rPr>
        <w:t xml:space="preserve">contract </w:t>
      </w:r>
      <w:r w:rsidR="000D6859">
        <w:rPr>
          <w:rFonts w:asciiTheme="minorHAnsi" w:hAnsiTheme="minorHAnsi" w:cstheme="minorBidi"/>
        </w:rPr>
        <w:t>holders’</w:t>
      </w:r>
      <w:r>
        <w:rPr>
          <w:rFonts w:asciiTheme="minorHAnsi" w:hAnsiTheme="minorHAnsi" w:cstheme="minorBidi"/>
        </w:rPr>
        <w:t xml:space="preserve"> contract with Adra, </w:t>
      </w:r>
      <w:r w:rsidR="00FE59BB">
        <w:rPr>
          <w:rFonts w:asciiTheme="minorHAnsi" w:hAnsiTheme="minorHAnsi" w:cstheme="minorBidi"/>
        </w:rPr>
        <w:t>i</w:t>
      </w:r>
      <w:r w:rsidR="00BE046C" w:rsidRPr="38E0AF6A">
        <w:rPr>
          <w:rFonts w:asciiTheme="minorHAnsi" w:hAnsiTheme="minorHAnsi" w:cstheme="minorBidi"/>
        </w:rPr>
        <w:t xml:space="preserve">t is the </w:t>
      </w:r>
      <w:r w:rsidR="00F94036">
        <w:rPr>
          <w:rFonts w:asciiTheme="minorHAnsi" w:hAnsiTheme="minorHAnsi" w:cstheme="minorBidi"/>
        </w:rPr>
        <w:t>contract holder</w:t>
      </w:r>
      <w:r w:rsidR="00BE046C" w:rsidRPr="38E0AF6A">
        <w:rPr>
          <w:rFonts w:asciiTheme="minorHAnsi" w:hAnsiTheme="minorHAnsi" w:cstheme="minorBidi"/>
        </w:rPr>
        <w:t xml:space="preserve">’s </w:t>
      </w:r>
      <w:r w:rsidR="00FE59BB">
        <w:rPr>
          <w:rFonts w:asciiTheme="minorHAnsi" w:hAnsiTheme="minorHAnsi" w:cstheme="minorBidi"/>
        </w:rPr>
        <w:t>d</w:t>
      </w:r>
      <w:r w:rsidR="00F94036" w:rsidRPr="00F94036">
        <w:rPr>
          <w:rFonts w:asciiTheme="minorHAnsi" w:hAnsiTheme="minorHAnsi" w:cstheme="minorBidi"/>
        </w:rPr>
        <w:t xml:space="preserve">uty to take </w:t>
      </w:r>
      <w:r w:rsidR="00FE59BB">
        <w:rPr>
          <w:rFonts w:asciiTheme="minorHAnsi" w:hAnsiTheme="minorHAnsi" w:cstheme="minorBidi"/>
        </w:rPr>
        <w:t>c</w:t>
      </w:r>
      <w:r w:rsidR="00F94036" w:rsidRPr="00F94036">
        <w:rPr>
          <w:rFonts w:asciiTheme="minorHAnsi" w:hAnsiTheme="minorHAnsi" w:cstheme="minorBidi"/>
        </w:rPr>
        <w:t>are of the dwelling and to notify Adra of any defect or disrepair</w:t>
      </w:r>
      <w:r w:rsidR="00FE59BB">
        <w:rPr>
          <w:rFonts w:asciiTheme="minorHAnsi" w:hAnsiTheme="minorHAnsi" w:cstheme="minorBidi"/>
        </w:rPr>
        <w:t>.</w:t>
      </w:r>
      <w:r w:rsidR="00F94036">
        <w:rPr>
          <w:rFonts w:asciiTheme="minorHAnsi" w:hAnsiTheme="minorHAnsi" w:cstheme="minorBidi"/>
        </w:rPr>
        <w:t xml:space="preserve"> </w:t>
      </w:r>
    </w:p>
    <w:p w14:paraId="2EDC0834" w14:textId="77777777" w:rsidR="00F94036" w:rsidRDefault="00F94036">
      <w:pPr>
        <w:pStyle w:val="ListParagraph"/>
        <w:ind w:left="792"/>
        <w:rPr>
          <w:rFonts w:asciiTheme="minorHAnsi" w:hAnsiTheme="minorHAnsi" w:cstheme="minorBidi"/>
        </w:rPr>
      </w:pPr>
    </w:p>
    <w:p w14:paraId="6C22C2E3" w14:textId="63448A02" w:rsidR="00BE046C" w:rsidRDefault="00F94036" w:rsidP="00A82C37">
      <w:pPr>
        <w:pStyle w:val="ListParagraph"/>
        <w:ind w:left="792"/>
        <w:rPr>
          <w:rFonts w:asciiTheme="minorHAnsi" w:hAnsiTheme="minorHAnsi" w:cstheme="minorBidi"/>
        </w:rPr>
      </w:pPr>
      <w:r>
        <w:rPr>
          <w:rFonts w:asciiTheme="minorHAnsi" w:hAnsiTheme="minorHAnsi" w:cstheme="minorBidi"/>
        </w:rPr>
        <w:t xml:space="preserve">The contract holder has a </w:t>
      </w:r>
      <w:r w:rsidR="00BE046C" w:rsidRPr="38E0AF6A">
        <w:rPr>
          <w:rFonts w:asciiTheme="minorHAnsi" w:hAnsiTheme="minorHAnsi" w:cstheme="minorBidi"/>
        </w:rPr>
        <w:t>responsibility to immediately report any evidence of damp (see definitions Section 3) a</w:t>
      </w:r>
      <w:r w:rsidR="006763B4">
        <w:rPr>
          <w:rFonts w:asciiTheme="minorHAnsi" w:hAnsiTheme="minorHAnsi" w:cstheme="minorBidi"/>
        </w:rPr>
        <w:t xml:space="preserve">s well as reporting any </w:t>
      </w:r>
      <w:r w:rsidR="00BE046C" w:rsidRPr="38E0AF6A">
        <w:rPr>
          <w:rFonts w:asciiTheme="minorHAnsi" w:hAnsiTheme="minorHAnsi" w:cstheme="minorBidi"/>
        </w:rPr>
        <w:t xml:space="preserve">faulty equipment that will affect the management of humidity and moisture in the home (faulty extract fan, unable to open windows, heating system failure etc.) </w:t>
      </w:r>
    </w:p>
    <w:p w14:paraId="41D354D6" w14:textId="00F8EB95" w:rsidR="00BE046C" w:rsidRDefault="00BE046C" w:rsidP="00BE046C">
      <w:pPr>
        <w:pStyle w:val="ListParagraph"/>
        <w:ind w:left="792"/>
        <w:rPr>
          <w:rFonts w:asciiTheme="minorHAnsi" w:hAnsiTheme="minorHAnsi" w:cstheme="minorHAnsi"/>
        </w:rPr>
      </w:pPr>
    </w:p>
    <w:p w14:paraId="0DDBFF26" w14:textId="4C94DE1C" w:rsidR="00883A96" w:rsidRDefault="00F94036" w:rsidP="00A82C37">
      <w:pPr>
        <w:pStyle w:val="ListParagraph"/>
        <w:ind w:left="792"/>
        <w:rPr>
          <w:rFonts w:asciiTheme="minorHAnsi" w:hAnsiTheme="minorHAnsi" w:cstheme="minorHAnsi"/>
        </w:rPr>
      </w:pPr>
      <w:r>
        <w:rPr>
          <w:rFonts w:asciiTheme="minorHAnsi" w:hAnsiTheme="minorHAnsi" w:cstheme="minorHAnsi"/>
        </w:rPr>
        <w:t>Contract holder</w:t>
      </w:r>
      <w:r w:rsidR="00BE046C" w:rsidRPr="00BE046C">
        <w:rPr>
          <w:rFonts w:asciiTheme="minorHAnsi" w:hAnsiTheme="minorHAnsi" w:cstheme="minorHAnsi"/>
        </w:rPr>
        <w:t xml:space="preserve">s must allow access for inspections and for the carrying out of all remedial works. Where </w:t>
      </w:r>
      <w:r>
        <w:rPr>
          <w:rFonts w:asciiTheme="minorHAnsi" w:hAnsiTheme="minorHAnsi" w:cstheme="minorHAnsi"/>
        </w:rPr>
        <w:t>contract holder</w:t>
      </w:r>
      <w:r w:rsidR="00BE046C" w:rsidRPr="00BE046C">
        <w:rPr>
          <w:rFonts w:asciiTheme="minorHAnsi" w:hAnsiTheme="minorHAnsi" w:cstheme="minorHAnsi"/>
        </w:rPr>
        <w:t xml:space="preserve">s are considering making any changes within their home: for example, converting rooms into one room, adding extensions, converting non–habitable buildings/spaces into habitable, they must seek advice and permission from </w:t>
      </w:r>
      <w:r w:rsidR="00BE046C">
        <w:rPr>
          <w:rFonts w:asciiTheme="minorHAnsi" w:hAnsiTheme="minorHAnsi" w:cstheme="minorHAnsi"/>
        </w:rPr>
        <w:t>Adra</w:t>
      </w:r>
      <w:r w:rsidR="00BE046C" w:rsidRPr="00BE046C">
        <w:rPr>
          <w:rFonts w:asciiTheme="minorHAnsi" w:hAnsiTheme="minorHAnsi" w:cstheme="minorHAnsi"/>
        </w:rPr>
        <w:t xml:space="preserve"> in accordance with </w:t>
      </w:r>
      <w:r w:rsidR="00BE046C">
        <w:rPr>
          <w:rFonts w:asciiTheme="minorHAnsi" w:hAnsiTheme="minorHAnsi" w:cstheme="minorHAnsi"/>
        </w:rPr>
        <w:t xml:space="preserve">Adra’s </w:t>
      </w:r>
      <w:r>
        <w:rPr>
          <w:rFonts w:asciiTheme="minorHAnsi" w:hAnsiTheme="minorHAnsi" w:cstheme="minorHAnsi"/>
        </w:rPr>
        <w:t>Contract holder</w:t>
      </w:r>
      <w:r w:rsidR="00733E40">
        <w:rPr>
          <w:rFonts w:asciiTheme="minorHAnsi" w:hAnsiTheme="minorHAnsi" w:cstheme="minorHAnsi"/>
        </w:rPr>
        <w:t xml:space="preserve"> </w:t>
      </w:r>
      <w:r w:rsidR="00BE046C">
        <w:rPr>
          <w:rFonts w:asciiTheme="minorHAnsi" w:hAnsiTheme="minorHAnsi" w:cstheme="minorHAnsi"/>
        </w:rPr>
        <w:t>Alterations and Improvements policy</w:t>
      </w:r>
      <w:r w:rsidR="00BE046C" w:rsidRPr="00BE046C">
        <w:rPr>
          <w:rFonts w:asciiTheme="minorHAnsi" w:hAnsiTheme="minorHAnsi" w:cstheme="minorHAnsi"/>
        </w:rPr>
        <w:t>, to ensure that the proposed alteration would not contribute to the accumulation of damp, mould, or condensation, as well as ensuring alterations comply with</w:t>
      </w:r>
      <w:r w:rsidR="00BE046C">
        <w:rPr>
          <w:rFonts w:asciiTheme="minorHAnsi" w:hAnsiTheme="minorHAnsi" w:cstheme="minorHAnsi"/>
        </w:rPr>
        <w:t xml:space="preserve"> Adra</w:t>
      </w:r>
      <w:r w:rsidR="00DE0D7B">
        <w:rPr>
          <w:rFonts w:asciiTheme="minorHAnsi" w:hAnsiTheme="minorHAnsi" w:cstheme="minorHAnsi"/>
        </w:rPr>
        <w:t xml:space="preserve"> policy</w:t>
      </w:r>
      <w:r w:rsidR="00BE046C">
        <w:rPr>
          <w:rFonts w:asciiTheme="minorHAnsi" w:hAnsiTheme="minorHAnsi" w:cstheme="minorHAnsi"/>
        </w:rPr>
        <w:t>,</w:t>
      </w:r>
      <w:r w:rsidR="00BE046C" w:rsidRPr="00BE046C">
        <w:rPr>
          <w:rFonts w:asciiTheme="minorHAnsi" w:hAnsiTheme="minorHAnsi" w:cstheme="minorHAnsi"/>
        </w:rPr>
        <w:t xml:space="preserve"> building control and planning guidelines</w:t>
      </w:r>
      <w:r w:rsidR="00BE046C">
        <w:rPr>
          <w:rFonts w:asciiTheme="minorHAnsi" w:hAnsiTheme="minorHAnsi" w:cstheme="minorHAnsi"/>
        </w:rPr>
        <w:t>.</w:t>
      </w:r>
    </w:p>
    <w:p w14:paraId="4604D928" w14:textId="0A9931FC" w:rsidR="002954C4" w:rsidRDefault="002954C4" w:rsidP="00A82C37">
      <w:pPr>
        <w:pStyle w:val="ListParagraph"/>
        <w:rPr>
          <w:rFonts w:asciiTheme="minorHAnsi" w:hAnsiTheme="minorHAnsi" w:cstheme="minorHAnsi"/>
        </w:rPr>
      </w:pPr>
    </w:p>
    <w:p w14:paraId="321F4A2B" w14:textId="756D213E" w:rsidR="000E4955" w:rsidRDefault="000E4955" w:rsidP="00A82C37">
      <w:pPr>
        <w:pStyle w:val="ListParagraph"/>
        <w:rPr>
          <w:rFonts w:asciiTheme="minorHAnsi" w:hAnsiTheme="minorHAnsi" w:cstheme="minorHAnsi"/>
        </w:rPr>
      </w:pPr>
    </w:p>
    <w:p w14:paraId="76A14E9E" w14:textId="2551F06C" w:rsidR="000E4955" w:rsidRDefault="000E4955" w:rsidP="00A82C37">
      <w:pPr>
        <w:pStyle w:val="ListParagraph"/>
        <w:rPr>
          <w:rFonts w:asciiTheme="minorHAnsi" w:hAnsiTheme="minorHAnsi" w:cstheme="minorHAnsi"/>
        </w:rPr>
      </w:pPr>
    </w:p>
    <w:p w14:paraId="53811DCC" w14:textId="1B610EA7" w:rsidR="000E4955" w:rsidRDefault="000E4955" w:rsidP="00A82C37">
      <w:pPr>
        <w:pStyle w:val="ListParagraph"/>
        <w:rPr>
          <w:rFonts w:asciiTheme="minorHAnsi" w:hAnsiTheme="minorHAnsi" w:cstheme="minorHAnsi"/>
        </w:rPr>
      </w:pPr>
    </w:p>
    <w:p w14:paraId="757BD396" w14:textId="77777777" w:rsidR="000E4955" w:rsidRPr="00A82C37" w:rsidRDefault="000E4955" w:rsidP="00A82C37">
      <w:pPr>
        <w:pStyle w:val="ListParagraph"/>
        <w:rPr>
          <w:rFonts w:asciiTheme="minorHAnsi" w:hAnsiTheme="minorHAnsi" w:cstheme="minorHAnsi"/>
        </w:rPr>
      </w:pPr>
    </w:p>
    <w:p w14:paraId="5E1DC79C" w14:textId="3C063DEC" w:rsidR="00E66F67" w:rsidRPr="00FF402B" w:rsidRDefault="007A2CC9" w:rsidP="00FE59BB">
      <w:pPr>
        <w:pStyle w:val="ListParagraph"/>
        <w:numPr>
          <w:ilvl w:val="0"/>
          <w:numId w:val="29"/>
        </w:numPr>
        <w:tabs>
          <w:tab w:val="left" w:pos="-720"/>
        </w:tabs>
        <w:suppressAutoHyphens/>
        <w:rPr>
          <w:rFonts w:asciiTheme="minorHAnsi" w:hAnsiTheme="minorHAnsi" w:cstheme="minorHAnsi"/>
          <w:b/>
          <w:bCs/>
          <w:u w:val="single"/>
        </w:rPr>
      </w:pPr>
      <w:r>
        <w:rPr>
          <w:rFonts w:asciiTheme="minorHAnsi" w:hAnsiTheme="minorHAnsi" w:cstheme="minorHAnsi"/>
          <w:b/>
          <w:bCs/>
          <w:u w:val="single"/>
        </w:rPr>
        <w:lastRenderedPageBreak/>
        <w:t xml:space="preserve">GUIDANCE TO </w:t>
      </w:r>
      <w:r w:rsidR="00F94036">
        <w:rPr>
          <w:rFonts w:asciiTheme="minorHAnsi" w:hAnsiTheme="minorHAnsi" w:cstheme="minorHAnsi"/>
          <w:b/>
          <w:bCs/>
          <w:u w:val="single"/>
        </w:rPr>
        <w:t>CONTRACT HOLDER</w:t>
      </w:r>
      <w:r>
        <w:rPr>
          <w:rFonts w:asciiTheme="minorHAnsi" w:hAnsiTheme="minorHAnsi" w:cstheme="minorHAnsi"/>
          <w:b/>
          <w:bCs/>
          <w:u w:val="single"/>
        </w:rPr>
        <w:t>S</w:t>
      </w:r>
    </w:p>
    <w:p w14:paraId="377F9852" w14:textId="77777777" w:rsidR="00E66F67" w:rsidRPr="00E66F67" w:rsidRDefault="00E66F67" w:rsidP="00E66F67">
      <w:pPr>
        <w:pStyle w:val="ListParagraph"/>
        <w:rPr>
          <w:rFonts w:asciiTheme="minorHAnsi" w:hAnsiTheme="minorHAnsi" w:cstheme="minorHAnsi"/>
        </w:rPr>
      </w:pPr>
    </w:p>
    <w:p w14:paraId="3470265C" w14:textId="160062F6" w:rsidR="004940AF" w:rsidRPr="00E82A1C" w:rsidRDefault="004940AF" w:rsidP="00E82A1C">
      <w:pPr>
        <w:pStyle w:val="ListParagraph"/>
        <w:numPr>
          <w:ilvl w:val="1"/>
          <w:numId w:val="30"/>
        </w:numPr>
        <w:rPr>
          <w:rFonts w:asciiTheme="minorHAnsi" w:hAnsiTheme="minorHAnsi" w:cstheme="minorHAnsi"/>
          <w:b/>
          <w:bCs/>
        </w:rPr>
      </w:pPr>
      <w:r w:rsidRPr="00E82A1C">
        <w:rPr>
          <w:rFonts w:asciiTheme="minorHAnsi" w:hAnsiTheme="minorHAnsi" w:cstheme="minorHAnsi"/>
          <w:b/>
          <w:bCs/>
        </w:rPr>
        <w:t>Damp and Mould in your home</w:t>
      </w:r>
    </w:p>
    <w:p w14:paraId="515961BA" w14:textId="77777777" w:rsidR="004940AF" w:rsidRPr="004940AF" w:rsidRDefault="004940AF" w:rsidP="00A82C37">
      <w:pPr>
        <w:pStyle w:val="ListParagraph"/>
        <w:ind w:left="792"/>
        <w:rPr>
          <w:rFonts w:asciiTheme="minorHAnsi" w:hAnsiTheme="minorHAnsi" w:cstheme="minorHAnsi"/>
        </w:rPr>
      </w:pPr>
    </w:p>
    <w:p w14:paraId="659FE682" w14:textId="0F094086" w:rsidR="00443AF7" w:rsidRDefault="004940AF" w:rsidP="004940AF">
      <w:pPr>
        <w:pStyle w:val="ListParagraph"/>
        <w:ind w:left="792"/>
        <w:rPr>
          <w:rFonts w:asciiTheme="minorHAnsi" w:hAnsiTheme="minorHAnsi" w:cstheme="minorHAnsi"/>
        </w:rPr>
      </w:pPr>
      <w:r w:rsidRPr="004940AF">
        <w:rPr>
          <w:rFonts w:asciiTheme="minorHAnsi" w:hAnsiTheme="minorHAnsi" w:cstheme="minorHAnsi"/>
        </w:rPr>
        <w:t xml:space="preserve">We want our </w:t>
      </w:r>
      <w:r w:rsidR="00F94036">
        <w:rPr>
          <w:rFonts w:asciiTheme="minorHAnsi" w:hAnsiTheme="minorHAnsi" w:cstheme="minorHAnsi"/>
        </w:rPr>
        <w:t>contract holder</w:t>
      </w:r>
      <w:r w:rsidRPr="004940AF">
        <w:rPr>
          <w:rFonts w:asciiTheme="minorHAnsi" w:hAnsiTheme="minorHAnsi" w:cstheme="minorHAnsi"/>
        </w:rPr>
        <w:t xml:space="preserve">s to live in comfortable homes where they feel safe. We also understand that damp is a problem that worries people. </w:t>
      </w:r>
    </w:p>
    <w:p w14:paraId="09BDFC7F" w14:textId="77777777" w:rsidR="00443AF7" w:rsidRDefault="00443AF7" w:rsidP="004940AF">
      <w:pPr>
        <w:pStyle w:val="ListParagraph"/>
        <w:ind w:left="792"/>
        <w:rPr>
          <w:rFonts w:asciiTheme="minorHAnsi" w:hAnsiTheme="minorHAnsi" w:cstheme="minorHAnsi"/>
        </w:rPr>
      </w:pPr>
    </w:p>
    <w:p w14:paraId="24722088" w14:textId="427A8546" w:rsidR="004940AF" w:rsidRDefault="004940AF" w:rsidP="004940AF">
      <w:pPr>
        <w:pStyle w:val="ListParagraph"/>
        <w:ind w:left="792"/>
        <w:rPr>
          <w:rFonts w:asciiTheme="minorHAnsi" w:hAnsiTheme="minorHAnsi" w:cstheme="minorHAnsi"/>
        </w:rPr>
      </w:pPr>
      <w:r w:rsidRPr="004940AF">
        <w:rPr>
          <w:rFonts w:asciiTheme="minorHAnsi" w:hAnsiTheme="minorHAnsi" w:cstheme="minorHAnsi"/>
        </w:rPr>
        <w:t xml:space="preserve">Many things affect dampness, </w:t>
      </w:r>
      <w:r w:rsidR="000E4955" w:rsidRPr="004940AF">
        <w:rPr>
          <w:rFonts w:asciiTheme="minorHAnsi" w:hAnsiTheme="minorHAnsi" w:cstheme="minorHAnsi"/>
        </w:rPr>
        <w:t>condensation,</w:t>
      </w:r>
      <w:r w:rsidRPr="004940AF">
        <w:rPr>
          <w:rFonts w:asciiTheme="minorHAnsi" w:hAnsiTheme="minorHAnsi" w:cstheme="minorHAnsi"/>
        </w:rPr>
        <w:t xml:space="preserve"> and mould, so </w:t>
      </w:r>
      <w:r w:rsidR="00CF72FF">
        <w:rPr>
          <w:rFonts w:asciiTheme="minorHAnsi" w:hAnsiTheme="minorHAnsi" w:cstheme="minorHAnsi"/>
        </w:rPr>
        <w:t>Adra</w:t>
      </w:r>
      <w:r w:rsidRPr="004940AF">
        <w:rPr>
          <w:rFonts w:asciiTheme="minorHAnsi" w:hAnsiTheme="minorHAnsi" w:cstheme="minorHAnsi"/>
        </w:rPr>
        <w:t xml:space="preserve"> have created </w:t>
      </w:r>
      <w:r w:rsidR="000E4955">
        <w:rPr>
          <w:rFonts w:asciiTheme="minorHAnsi" w:hAnsiTheme="minorHAnsi" w:cstheme="minorHAnsi"/>
        </w:rPr>
        <w:t>a d</w:t>
      </w:r>
      <w:r w:rsidR="00F94036">
        <w:rPr>
          <w:rFonts w:asciiTheme="minorHAnsi" w:hAnsiTheme="minorHAnsi" w:cstheme="minorHAnsi"/>
        </w:rPr>
        <w:t>amp, mould and condensation</w:t>
      </w:r>
      <w:r w:rsidR="001E5151">
        <w:rPr>
          <w:rFonts w:asciiTheme="minorHAnsi" w:hAnsiTheme="minorHAnsi" w:cstheme="minorHAnsi"/>
        </w:rPr>
        <w:t xml:space="preserve"> </w:t>
      </w:r>
      <w:r w:rsidR="00DB203C">
        <w:rPr>
          <w:rFonts w:asciiTheme="minorHAnsi" w:hAnsiTheme="minorHAnsi" w:cstheme="minorHAnsi"/>
        </w:rPr>
        <w:t xml:space="preserve">information </w:t>
      </w:r>
      <w:r w:rsidR="00007ED8">
        <w:rPr>
          <w:rFonts w:asciiTheme="minorHAnsi" w:hAnsiTheme="minorHAnsi" w:cstheme="minorHAnsi"/>
        </w:rPr>
        <w:t>sheet</w:t>
      </w:r>
      <w:r w:rsidR="00A605A5">
        <w:rPr>
          <w:rFonts w:asciiTheme="minorHAnsi" w:hAnsiTheme="minorHAnsi" w:cstheme="minorHAnsi"/>
        </w:rPr>
        <w:t xml:space="preserve"> </w:t>
      </w:r>
      <w:r w:rsidR="00B9480E">
        <w:rPr>
          <w:rFonts w:asciiTheme="minorHAnsi" w:hAnsiTheme="minorHAnsi" w:cstheme="minorHAnsi"/>
        </w:rPr>
        <w:t>and</w:t>
      </w:r>
      <w:r w:rsidR="00007ED8">
        <w:rPr>
          <w:rFonts w:asciiTheme="minorHAnsi" w:hAnsiTheme="minorHAnsi" w:cstheme="minorHAnsi"/>
        </w:rPr>
        <w:t xml:space="preserve"> </w:t>
      </w:r>
      <w:r w:rsidRPr="004940AF">
        <w:rPr>
          <w:rFonts w:asciiTheme="minorHAnsi" w:hAnsiTheme="minorHAnsi" w:cstheme="minorHAnsi"/>
        </w:rPr>
        <w:t xml:space="preserve">a video </w:t>
      </w:r>
      <w:r w:rsidR="00B9480E">
        <w:rPr>
          <w:rFonts w:asciiTheme="minorHAnsi" w:hAnsiTheme="minorHAnsi" w:cstheme="minorHAnsi"/>
        </w:rPr>
        <w:t>which is available on the Adra Website</w:t>
      </w:r>
      <w:r w:rsidR="00A605A5">
        <w:rPr>
          <w:rFonts w:asciiTheme="minorHAnsi" w:hAnsiTheme="minorHAnsi" w:cstheme="minorHAnsi"/>
        </w:rPr>
        <w:t xml:space="preserve">. </w:t>
      </w:r>
      <w:r w:rsidR="00734550">
        <w:rPr>
          <w:rFonts w:asciiTheme="minorHAnsi" w:hAnsiTheme="minorHAnsi" w:cstheme="minorHAnsi"/>
        </w:rPr>
        <w:t xml:space="preserve">Both forms of </w:t>
      </w:r>
      <w:r w:rsidR="00002E80">
        <w:rPr>
          <w:rFonts w:asciiTheme="minorHAnsi" w:hAnsiTheme="minorHAnsi" w:cstheme="minorHAnsi"/>
        </w:rPr>
        <w:t xml:space="preserve">communication </w:t>
      </w:r>
      <w:r w:rsidR="00443AF7">
        <w:rPr>
          <w:rFonts w:asciiTheme="minorHAnsi" w:hAnsiTheme="minorHAnsi" w:cstheme="minorHAnsi"/>
        </w:rPr>
        <w:t>provide</w:t>
      </w:r>
      <w:r w:rsidR="00002E80">
        <w:rPr>
          <w:rFonts w:asciiTheme="minorHAnsi" w:hAnsiTheme="minorHAnsi" w:cstheme="minorHAnsi"/>
        </w:rPr>
        <w:t xml:space="preserve"> our </w:t>
      </w:r>
      <w:r w:rsidR="00F94036">
        <w:rPr>
          <w:rFonts w:asciiTheme="minorHAnsi" w:hAnsiTheme="minorHAnsi" w:cstheme="minorHAnsi"/>
        </w:rPr>
        <w:t>contract holder</w:t>
      </w:r>
      <w:r w:rsidR="00002E80">
        <w:rPr>
          <w:rFonts w:asciiTheme="minorHAnsi" w:hAnsiTheme="minorHAnsi" w:cstheme="minorHAnsi"/>
        </w:rPr>
        <w:t>s</w:t>
      </w:r>
      <w:r w:rsidR="00443AF7">
        <w:rPr>
          <w:rFonts w:asciiTheme="minorHAnsi" w:hAnsiTheme="minorHAnsi" w:cstheme="minorHAnsi"/>
        </w:rPr>
        <w:t xml:space="preserve"> with some</w:t>
      </w:r>
      <w:r w:rsidR="00B4377E">
        <w:rPr>
          <w:rFonts w:asciiTheme="minorHAnsi" w:hAnsiTheme="minorHAnsi" w:cstheme="minorHAnsi"/>
        </w:rPr>
        <w:t xml:space="preserve"> </w:t>
      </w:r>
      <w:r w:rsidRPr="004940AF">
        <w:rPr>
          <w:rFonts w:asciiTheme="minorHAnsi" w:hAnsiTheme="minorHAnsi" w:cstheme="minorHAnsi"/>
        </w:rPr>
        <w:t xml:space="preserve">tips about the things you can do to prevent and reduce dampness in your home. </w:t>
      </w:r>
    </w:p>
    <w:p w14:paraId="7F342993" w14:textId="77777777" w:rsidR="004940AF" w:rsidRDefault="004940AF" w:rsidP="004940AF">
      <w:pPr>
        <w:pStyle w:val="ListParagraph"/>
        <w:ind w:left="792"/>
        <w:rPr>
          <w:rFonts w:asciiTheme="minorHAnsi" w:hAnsiTheme="minorHAnsi" w:cstheme="minorHAnsi"/>
        </w:rPr>
      </w:pPr>
    </w:p>
    <w:p w14:paraId="5A1C0E79" w14:textId="77777777" w:rsidR="00443AF7" w:rsidRDefault="004940AF" w:rsidP="004940AF">
      <w:pPr>
        <w:pStyle w:val="ListParagraph"/>
        <w:ind w:left="792"/>
        <w:rPr>
          <w:rFonts w:asciiTheme="minorHAnsi" w:hAnsiTheme="minorHAnsi" w:cstheme="minorHAnsi"/>
        </w:rPr>
      </w:pPr>
      <w:r w:rsidRPr="004940AF">
        <w:rPr>
          <w:rFonts w:asciiTheme="minorHAnsi" w:hAnsiTheme="minorHAnsi" w:cstheme="minorHAnsi"/>
        </w:rPr>
        <w:t xml:space="preserve">Despite the tips </w:t>
      </w:r>
      <w:r w:rsidR="00443AF7">
        <w:rPr>
          <w:rFonts w:asciiTheme="minorHAnsi" w:hAnsiTheme="minorHAnsi" w:cstheme="minorHAnsi"/>
        </w:rPr>
        <w:t>noted</w:t>
      </w:r>
      <w:r w:rsidRPr="004940AF">
        <w:rPr>
          <w:rFonts w:asciiTheme="minorHAnsi" w:hAnsiTheme="minorHAnsi" w:cstheme="minorHAnsi"/>
        </w:rPr>
        <w:t xml:space="preserve">, we want to make it very clear that we understand that the problem can get out of your control. </w:t>
      </w:r>
    </w:p>
    <w:p w14:paraId="3AB96AF1" w14:textId="77777777" w:rsidR="00443AF7" w:rsidRDefault="00443AF7" w:rsidP="004940AF">
      <w:pPr>
        <w:pStyle w:val="ListParagraph"/>
        <w:ind w:left="792"/>
        <w:rPr>
          <w:rFonts w:asciiTheme="minorHAnsi" w:hAnsiTheme="minorHAnsi" w:cstheme="minorHAnsi"/>
        </w:rPr>
      </w:pPr>
    </w:p>
    <w:p w14:paraId="593C0A08" w14:textId="61FF0141" w:rsidR="004940AF" w:rsidRDefault="004940AF" w:rsidP="004940AF">
      <w:pPr>
        <w:pStyle w:val="ListParagraph"/>
        <w:ind w:left="792"/>
        <w:rPr>
          <w:rFonts w:asciiTheme="minorHAnsi" w:hAnsiTheme="minorHAnsi" w:cstheme="minorHAnsi"/>
        </w:rPr>
      </w:pPr>
      <w:r w:rsidRPr="004940AF">
        <w:rPr>
          <w:rFonts w:asciiTheme="minorHAnsi" w:hAnsiTheme="minorHAnsi" w:cstheme="minorHAnsi"/>
        </w:rPr>
        <w:t xml:space="preserve">If you </w:t>
      </w:r>
      <w:r w:rsidR="00443AF7">
        <w:rPr>
          <w:rFonts w:asciiTheme="minorHAnsi" w:hAnsiTheme="minorHAnsi" w:cstheme="minorHAnsi"/>
        </w:rPr>
        <w:t xml:space="preserve">have </w:t>
      </w:r>
      <w:r w:rsidRPr="004940AF">
        <w:rPr>
          <w:rFonts w:asciiTheme="minorHAnsi" w:hAnsiTheme="minorHAnsi" w:cstheme="minorHAnsi"/>
        </w:rPr>
        <w:t>implement</w:t>
      </w:r>
      <w:r w:rsidR="00443AF7">
        <w:rPr>
          <w:rFonts w:asciiTheme="minorHAnsi" w:hAnsiTheme="minorHAnsi" w:cstheme="minorHAnsi"/>
        </w:rPr>
        <w:t>ed</w:t>
      </w:r>
      <w:r w:rsidRPr="004940AF">
        <w:rPr>
          <w:rFonts w:asciiTheme="minorHAnsi" w:hAnsiTheme="minorHAnsi" w:cstheme="minorHAnsi"/>
        </w:rPr>
        <w:t xml:space="preserve"> these tips and </w:t>
      </w:r>
      <w:r w:rsidR="00E60D12">
        <w:rPr>
          <w:rFonts w:asciiTheme="minorHAnsi" w:hAnsiTheme="minorHAnsi" w:cstheme="minorHAnsi"/>
        </w:rPr>
        <w:t xml:space="preserve">are </w:t>
      </w:r>
      <w:r w:rsidRPr="004940AF">
        <w:rPr>
          <w:rFonts w:asciiTheme="minorHAnsi" w:hAnsiTheme="minorHAnsi" w:cstheme="minorHAnsi"/>
        </w:rPr>
        <w:t xml:space="preserve">still </w:t>
      </w:r>
      <w:r w:rsidR="00E60D12">
        <w:rPr>
          <w:rFonts w:asciiTheme="minorHAnsi" w:hAnsiTheme="minorHAnsi" w:cstheme="minorHAnsi"/>
        </w:rPr>
        <w:t>seeing signs of</w:t>
      </w:r>
      <w:r w:rsidRPr="004940AF">
        <w:rPr>
          <w:rFonts w:asciiTheme="minorHAnsi" w:hAnsiTheme="minorHAnsi" w:cstheme="minorHAnsi"/>
        </w:rPr>
        <w:t xml:space="preserve"> damp</w:t>
      </w:r>
      <w:r w:rsidR="00E60D12">
        <w:rPr>
          <w:rFonts w:asciiTheme="minorHAnsi" w:hAnsiTheme="minorHAnsi" w:cstheme="minorHAnsi"/>
        </w:rPr>
        <w:t xml:space="preserve">, </w:t>
      </w:r>
      <w:r w:rsidR="00F94036">
        <w:rPr>
          <w:rFonts w:asciiTheme="minorHAnsi" w:hAnsiTheme="minorHAnsi" w:cstheme="minorHAnsi"/>
        </w:rPr>
        <w:t>condensation,</w:t>
      </w:r>
      <w:r w:rsidR="00E60D12">
        <w:rPr>
          <w:rFonts w:asciiTheme="minorHAnsi" w:hAnsiTheme="minorHAnsi" w:cstheme="minorHAnsi"/>
        </w:rPr>
        <w:t xml:space="preserve"> or </w:t>
      </w:r>
      <w:r w:rsidRPr="004940AF">
        <w:rPr>
          <w:rFonts w:asciiTheme="minorHAnsi" w:hAnsiTheme="minorHAnsi" w:cstheme="minorHAnsi"/>
        </w:rPr>
        <w:t>mould</w:t>
      </w:r>
      <w:r w:rsidR="00453ECE" w:rsidRPr="00453ECE">
        <w:rPr>
          <w:rFonts w:asciiTheme="minorHAnsi" w:hAnsiTheme="minorHAnsi" w:cstheme="minorHAnsi"/>
        </w:rPr>
        <w:t xml:space="preserve"> – don’t suffer in silence, please contact </w:t>
      </w:r>
      <w:r w:rsidR="00E60D12">
        <w:rPr>
          <w:rFonts w:asciiTheme="minorHAnsi" w:hAnsiTheme="minorHAnsi" w:cstheme="minorHAnsi"/>
        </w:rPr>
        <w:t>Adra</w:t>
      </w:r>
      <w:r w:rsidR="00453ECE" w:rsidRPr="00453ECE">
        <w:rPr>
          <w:rFonts w:asciiTheme="minorHAnsi" w:hAnsiTheme="minorHAnsi" w:cstheme="minorHAnsi"/>
        </w:rPr>
        <w:t xml:space="preserve"> so </w:t>
      </w:r>
      <w:r w:rsidR="00E60D12">
        <w:rPr>
          <w:rFonts w:asciiTheme="minorHAnsi" w:hAnsiTheme="minorHAnsi" w:cstheme="minorHAnsi"/>
        </w:rPr>
        <w:t xml:space="preserve">that </w:t>
      </w:r>
      <w:r w:rsidR="00453ECE" w:rsidRPr="00453ECE">
        <w:rPr>
          <w:rFonts w:asciiTheme="minorHAnsi" w:hAnsiTheme="minorHAnsi" w:cstheme="minorHAnsi"/>
        </w:rPr>
        <w:t>we can help you.</w:t>
      </w:r>
    </w:p>
    <w:p w14:paraId="44EB806D" w14:textId="77777777" w:rsidR="00453ECE" w:rsidRPr="00A82C37" w:rsidRDefault="00453ECE" w:rsidP="00A82C37">
      <w:pPr>
        <w:pStyle w:val="ListParagraph"/>
        <w:ind w:left="792"/>
        <w:rPr>
          <w:rFonts w:asciiTheme="minorHAnsi" w:hAnsiTheme="minorHAnsi" w:cstheme="minorHAnsi"/>
          <w:b/>
          <w:bCs/>
        </w:rPr>
      </w:pPr>
    </w:p>
    <w:p w14:paraId="6A880DFD" w14:textId="2A89F85D" w:rsidR="00E60D12" w:rsidRDefault="00FF1B73" w:rsidP="00E82A1C">
      <w:pPr>
        <w:pStyle w:val="ListParagraph"/>
        <w:numPr>
          <w:ilvl w:val="1"/>
          <w:numId w:val="30"/>
        </w:numPr>
        <w:rPr>
          <w:rFonts w:asciiTheme="minorHAnsi" w:hAnsiTheme="minorHAnsi" w:cstheme="minorHAnsi"/>
          <w:b/>
          <w:bCs/>
        </w:rPr>
      </w:pPr>
      <w:r w:rsidRPr="00915691">
        <w:rPr>
          <w:rFonts w:asciiTheme="minorHAnsi" w:hAnsiTheme="minorHAnsi" w:cstheme="minorHAnsi"/>
          <w:b/>
          <w:bCs/>
        </w:rPr>
        <w:t xml:space="preserve">Assisting our </w:t>
      </w:r>
      <w:r w:rsidR="00F94036">
        <w:rPr>
          <w:rFonts w:asciiTheme="minorHAnsi" w:hAnsiTheme="minorHAnsi" w:cstheme="minorHAnsi"/>
          <w:b/>
          <w:bCs/>
        </w:rPr>
        <w:t>contract holder</w:t>
      </w:r>
      <w:r w:rsidRPr="00915691">
        <w:rPr>
          <w:rFonts w:asciiTheme="minorHAnsi" w:hAnsiTheme="minorHAnsi" w:cstheme="minorHAnsi"/>
          <w:b/>
          <w:bCs/>
        </w:rPr>
        <w:t>s</w:t>
      </w:r>
    </w:p>
    <w:p w14:paraId="5C59DF7A" w14:textId="77777777" w:rsidR="00E60D12" w:rsidRDefault="00E60D12" w:rsidP="00E60D12">
      <w:pPr>
        <w:pStyle w:val="ListParagraph"/>
        <w:ind w:left="792"/>
        <w:rPr>
          <w:rFonts w:asciiTheme="minorHAnsi" w:hAnsiTheme="minorHAnsi" w:cstheme="minorHAnsi"/>
          <w:b/>
          <w:bCs/>
        </w:rPr>
      </w:pPr>
    </w:p>
    <w:p w14:paraId="1E41FA03" w14:textId="1A1FF24B" w:rsidR="00915691" w:rsidRDefault="00A86AEA" w:rsidP="00422135">
      <w:pPr>
        <w:pStyle w:val="ListParagraph"/>
        <w:ind w:left="792"/>
        <w:rPr>
          <w:rFonts w:asciiTheme="minorHAnsi" w:hAnsiTheme="minorHAnsi" w:cstheme="minorHAnsi"/>
        </w:rPr>
      </w:pPr>
      <w:r>
        <w:rPr>
          <w:rFonts w:asciiTheme="minorHAnsi" w:hAnsiTheme="minorHAnsi" w:cstheme="minorHAnsi"/>
        </w:rPr>
        <w:t>Adra will e</w:t>
      </w:r>
      <w:r w:rsidRPr="00DC4D26">
        <w:rPr>
          <w:rFonts w:asciiTheme="minorHAnsi" w:hAnsiTheme="minorHAnsi" w:cstheme="minorHAnsi"/>
        </w:rPr>
        <w:t xml:space="preserve">nsure that </w:t>
      </w:r>
      <w:r w:rsidR="00F94036">
        <w:rPr>
          <w:rFonts w:asciiTheme="minorHAnsi" w:hAnsiTheme="minorHAnsi" w:cstheme="minorHAnsi"/>
        </w:rPr>
        <w:t>contract holder</w:t>
      </w:r>
      <w:r w:rsidRPr="00DC4D26">
        <w:rPr>
          <w:rFonts w:asciiTheme="minorHAnsi" w:hAnsiTheme="minorHAnsi" w:cstheme="minorHAnsi"/>
        </w:rPr>
        <w:t>s are treated in a fair and consistent way</w:t>
      </w:r>
      <w:r>
        <w:rPr>
          <w:rFonts w:asciiTheme="minorHAnsi" w:hAnsiTheme="minorHAnsi" w:cstheme="minorHAnsi"/>
        </w:rPr>
        <w:t xml:space="preserve">. </w:t>
      </w:r>
      <w:r w:rsidRPr="002954C4">
        <w:rPr>
          <w:rFonts w:asciiTheme="minorHAnsi" w:hAnsiTheme="minorHAnsi" w:cstheme="minorHAnsi"/>
        </w:rPr>
        <w:t xml:space="preserve">Daily living activities can increase the risk of condensation, but </w:t>
      </w:r>
      <w:r>
        <w:rPr>
          <w:rFonts w:asciiTheme="minorHAnsi" w:hAnsiTheme="minorHAnsi" w:cstheme="minorHAnsi"/>
        </w:rPr>
        <w:t xml:space="preserve">Adra </w:t>
      </w:r>
      <w:r w:rsidR="00F94036">
        <w:rPr>
          <w:rFonts w:asciiTheme="minorHAnsi" w:hAnsiTheme="minorHAnsi" w:cstheme="minorHAnsi"/>
        </w:rPr>
        <w:t>contract holder</w:t>
      </w:r>
      <w:r>
        <w:rPr>
          <w:rFonts w:asciiTheme="minorHAnsi" w:hAnsiTheme="minorHAnsi" w:cstheme="minorHAnsi"/>
        </w:rPr>
        <w:t>s</w:t>
      </w:r>
      <w:r w:rsidRPr="002954C4">
        <w:rPr>
          <w:rFonts w:asciiTheme="minorHAnsi" w:hAnsiTheme="minorHAnsi" w:cstheme="minorHAnsi"/>
        </w:rPr>
        <w:t xml:space="preserve">, wherever they live and whatever type of house they live in, are entitled to live in a home free of damp and mould. </w:t>
      </w:r>
    </w:p>
    <w:p w14:paraId="799A383C" w14:textId="77777777" w:rsidR="0041572D" w:rsidRDefault="0041572D" w:rsidP="00422135">
      <w:pPr>
        <w:pStyle w:val="ListParagraph"/>
        <w:ind w:left="792"/>
        <w:rPr>
          <w:rFonts w:asciiTheme="minorHAnsi" w:hAnsiTheme="minorHAnsi" w:cstheme="minorHAnsi"/>
        </w:rPr>
      </w:pPr>
    </w:p>
    <w:p w14:paraId="5B115FA5" w14:textId="10AFD69E" w:rsidR="00FF402B" w:rsidRDefault="00FF1B73" w:rsidP="00471ED7">
      <w:pPr>
        <w:pStyle w:val="ListParagraph"/>
        <w:ind w:left="792"/>
        <w:rPr>
          <w:rFonts w:asciiTheme="minorHAnsi" w:hAnsiTheme="minorHAnsi" w:cstheme="minorHAnsi"/>
        </w:rPr>
      </w:pPr>
      <w:r w:rsidRPr="00FF402B">
        <w:rPr>
          <w:rFonts w:asciiTheme="minorHAnsi" w:hAnsiTheme="minorHAnsi" w:cstheme="minorHAnsi"/>
        </w:rPr>
        <w:t xml:space="preserve">Where internal conditions within a home for example, overcrowding and excessive hoarding of personal </w:t>
      </w:r>
      <w:r w:rsidR="00B852D3" w:rsidRPr="00FF402B">
        <w:rPr>
          <w:rFonts w:asciiTheme="minorHAnsi" w:hAnsiTheme="minorHAnsi" w:cstheme="minorHAnsi"/>
        </w:rPr>
        <w:t>belon</w:t>
      </w:r>
      <w:r w:rsidR="00B852D3">
        <w:rPr>
          <w:rFonts w:asciiTheme="minorHAnsi" w:hAnsiTheme="minorHAnsi" w:cstheme="minorHAnsi"/>
        </w:rPr>
        <w:t>gi</w:t>
      </w:r>
      <w:r w:rsidR="00B852D3" w:rsidRPr="00FF402B">
        <w:rPr>
          <w:rFonts w:asciiTheme="minorHAnsi" w:hAnsiTheme="minorHAnsi" w:cstheme="minorHAnsi"/>
        </w:rPr>
        <w:t>ngs</w:t>
      </w:r>
      <w:r w:rsidRPr="00FF402B">
        <w:rPr>
          <w:rFonts w:asciiTheme="minorHAnsi" w:hAnsiTheme="minorHAnsi" w:cstheme="minorHAnsi"/>
        </w:rPr>
        <w:t xml:space="preserve"> are influencing health and wellbeing of the occupants or are preventing inspections or repairs works being carried out, </w:t>
      </w:r>
      <w:r w:rsidR="009709D6">
        <w:rPr>
          <w:rFonts w:asciiTheme="minorHAnsi" w:hAnsiTheme="minorHAnsi" w:cstheme="minorHAnsi"/>
        </w:rPr>
        <w:t xml:space="preserve">Adra </w:t>
      </w:r>
      <w:r w:rsidRPr="00FF402B">
        <w:rPr>
          <w:rFonts w:asciiTheme="minorHAnsi" w:hAnsiTheme="minorHAnsi" w:cstheme="minorHAnsi"/>
        </w:rPr>
        <w:t xml:space="preserve">will provide support and assistance to review the </w:t>
      </w:r>
      <w:r w:rsidR="00F94036">
        <w:rPr>
          <w:rFonts w:asciiTheme="minorHAnsi" w:hAnsiTheme="minorHAnsi" w:cstheme="minorHAnsi"/>
        </w:rPr>
        <w:t>contract holder</w:t>
      </w:r>
      <w:r w:rsidRPr="00FF402B">
        <w:rPr>
          <w:rFonts w:asciiTheme="minorHAnsi" w:hAnsiTheme="minorHAnsi" w:cstheme="minorHAnsi"/>
        </w:rPr>
        <w:t xml:space="preserve">’s options that may include moving to more appropriate or alternative suitable accommodation. </w:t>
      </w:r>
    </w:p>
    <w:p w14:paraId="2B8646F4" w14:textId="77777777" w:rsidR="00DA7447" w:rsidRPr="00A82C37" w:rsidRDefault="00DA7447" w:rsidP="00A82C37">
      <w:pPr>
        <w:pStyle w:val="ListParagraph"/>
        <w:rPr>
          <w:rFonts w:asciiTheme="minorHAnsi" w:hAnsiTheme="minorHAnsi" w:cstheme="minorHAnsi"/>
        </w:rPr>
      </w:pPr>
    </w:p>
    <w:p w14:paraId="0FCD65D0" w14:textId="76AA7458" w:rsidR="00DA7447" w:rsidRPr="000C6808" w:rsidRDefault="00DA7447" w:rsidP="00A82C37">
      <w:pPr>
        <w:pStyle w:val="ListParagraph"/>
        <w:ind w:left="792"/>
        <w:rPr>
          <w:rFonts w:asciiTheme="minorHAnsi" w:hAnsiTheme="minorHAnsi" w:cstheme="minorHAnsi"/>
        </w:rPr>
      </w:pPr>
      <w:r>
        <w:rPr>
          <w:rFonts w:asciiTheme="minorHAnsi" w:hAnsiTheme="minorHAnsi" w:cstheme="minorHAnsi"/>
        </w:rPr>
        <w:t>Adra will</w:t>
      </w:r>
      <w:r w:rsidRPr="002954C4">
        <w:rPr>
          <w:rFonts w:asciiTheme="minorHAnsi" w:hAnsiTheme="minorHAnsi" w:cstheme="minorHAnsi"/>
        </w:rPr>
        <w:t xml:space="preserve"> share information with </w:t>
      </w:r>
      <w:r w:rsidR="00F94036">
        <w:rPr>
          <w:rFonts w:asciiTheme="minorHAnsi" w:hAnsiTheme="minorHAnsi" w:cstheme="minorHAnsi"/>
        </w:rPr>
        <w:t>contract holder</w:t>
      </w:r>
      <w:r>
        <w:rPr>
          <w:rFonts w:asciiTheme="minorHAnsi" w:hAnsiTheme="minorHAnsi" w:cstheme="minorHAnsi"/>
        </w:rPr>
        <w:t>s</w:t>
      </w:r>
      <w:r w:rsidRPr="002954C4">
        <w:rPr>
          <w:rFonts w:asciiTheme="minorHAnsi" w:hAnsiTheme="minorHAnsi" w:cstheme="minorHAnsi"/>
        </w:rPr>
        <w:t xml:space="preserve"> to limit the build-up of excess moisture, this</w:t>
      </w:r>
      <w:r>
        <w:rPr>
          <w:rFonts w:asciiTheme="minorHAnsi" w:hAnsiTheme="minorHAnsi" w:cstheme="minorHAnsi"/>
        </w:rPr>
        <w:t xml:space="preserve"> will</w:t>
      </w:r>
      <w:r w:rsidRPr="002954C4">
        <w:rPr>
          <w:rFonts w:asciiTheme="minorHAnsi" w:hAnsiTheme="minorHAnsi" w:cstheme="minorHAnsi"/>
        </w:rPr>
        <w:t xml:space="preserve"> happen alongside active work to the property, where required, to remove existing damp and mould and prevent its reoccurrence.</w:t>
      </w:r>
    </w:p>
    <w:p w14:paraId="438044C3" w14:textId="77777777" w:rsidR="00FF402B" w:rsidRPr="00FF402B" w:rsidRDefault="00FF402B" w:rsidP="00FF402B">
      <w:pPr>
        <w:pStyle w:val="ListParagraph"/>
        <w:ind w:left="792"/>
        <w:rPr>
          <w:rFonts w:asciiTheme="minorHAnsi" w:hAnsiTheme="minorHAnsi" w:cstheme="minorHAnsi"/>
        </w:rPr>
      </w:pPr>
    </w:p>
    <w:p w14:paraId="09C65681" w14:textId="3C7759AB" w:rsidR="00FF402B" w:rsidRPr="00FF402B" w:rsidRDefault="00FF402B" w:rsidP="00201340">
      <w:pPr>
        <w:pStyle w:val="ListParagraph"/>
        <w:ind w:left="792"/>
        <w:rPr>
          <w:rFonts w:asciiTheme="minorHAnsi" w:hAnsiTheme="minorHAnsi" w:cstheme="minorHAnsi"/>
        </w:rPr>
      </w:pPr>
      <w:r>
        <w:rPr>
          <w:rFonts w:asciiTheme="minorHAnsi" w:hAnsiTheme="minorHAnsi" w:cstheme="minorHAnsi"/>
        </w:rPr>
        <w:t>Adra</w:t>
      </w:r>
      <w:r w:rsidR="00FF1B73" w:rsidRPr="00FF402B">
        <w:rPr>
          <w:rFonts w:asciiTheme="minorHAnsi" w:hAnsiTheme="minorHAnsi" w:cstheme="minorHAnsi"/>
        </w:rPr>
        <w:t xml:space="preserve"> has </w:t>
      </w:r>
      <w:r>
        <w:rPr>
          <w:rFonts w:asciiTheme="minorHAnsi" w:hAnsiTheme="minorHAnsi" w:cstheme="minorHAnsi"/>
        </w:rPr>
        <w:t xml:space="preserve">access to Energy Wardens </w:t>
      </w:r>
      <w:r w:rsidR="00FF1B73" w:rsidRPr="00FF402B">
        <w:rPr>
          <w:rFonts w:asciiTheme="minorHAnsi" w:hAnsiTheme="minorHAnsi" w:cstheme="minorHAnsi"/>
        </w:rPr>
        <w:t xml:space="preserve">who can provide </w:t>
      </w:r>
      <w:r w:rsidR="00F94036">
        <w:rPr>
          <w:rFonts w:asciiTheme="minorHAnsi" w:hAnsiTheme="minorHAnsi" w:cstheme="minorHAnsi"/>
        </w:rPr>
        <w:t>contract holder</w:t>
      </w:r>
      <w:r w:rsidR="00FF1B73" w:rsidRPr="00FF402B">
        <w:rPr>
          <w:rFonts w:asciiTheme="minorHAnsi" w:hAnsiTheme="minorHAnsi" w:cstheme="minorHAnsi"/>
        </w:rPr>
        <w:t xml:space="preserve">s with advice and assistance where a </w:t>
      </w:r>
      <w:r w:rsidR="00F94036">
        <w:rPr>
          <w:rFonts w:asciiTheme="minorHAnsi" w:hAnsiTheme="minorHAnsi" w:cstheme="minorHAnsi"/>
        </w:rPr>
        <w:t>contract holder</w:t>
      </w:r>
      <w:r w:rsidR="00FF1B73" w:rsidRPr="00FF402B">
        <w:rPr>
          <w:rFonts w:asciiTheme="minorHAnsi" w:hAnsiTheme="minorHAnsi" w:cstheme="minorHAnsi"/>
        </w:rPr>
        <w:t xml:space="preserve"> is struggling to pay energy bills or there are issues with energy supply. </w:t>
      </w:r>
      <w:r w:rsidR="00FD67AD">
        <w:rPr>
          <w:rFonts w:asciiTheme="minorHAnsi" w:hAnsiTheme="minorHAnsi" w:cstheme="minorHAnsi"/>
        </w:rPr>
        <w:t>Adra</w:t>
      </w:r>
      <w:r w:rsidR="00FD67AD" w:rsidRPr="00FF402B">
        <w:rPr>
          <w:rFonts w:asciiTheme="minorHAnsi" w:hAnsiTheme="minorHAnsi" w:cstheme="minorHAnsi"/>
        </w:rPr>
        <w:t xml:space="preserve"> </w:t>
      </w:r>
      <w:r w:rsidR="00FF1B73" w:rsidRPr="00FF402B">
        <w:rPr>
          <w:rFonts w:asciiTheme="minorHAnsi" w:hAnsiTheme="minorHAnsi" w:cstheme="minorHAnsi"/>
        </w:rPr>
        <w:t xml:space="preserve">also recognise that some of our </w:t>
      </w:r>
      <w:r w:rsidR="00F94036">
        <w:rPr>
          <w:rFonts w:asciiTheme="minorHAnsi" w:hAnsiTheme="minorHAnsi" w:cstheme="minorHAnsi"/>
        </w:rPr>
        <w:t>contract holder</w:t>
      </w:r>
      <w:r w:rsidR="00FF1B73" w:rsidRPr="00FF402B">
        <w:rPr>
          <w:rFonts w:asciiTheme="minorHAnsi" w:hAnsiTheme="minorHAnsi" w:cstheme="minorHAnsi"/>
        </w:rPr>
        <w:t xml:space="preserve">s may need help when it comes to meeting their repair responsibilities. </w:t>
      </w:r>
      <w:r w:rsidR="00FD67AD">
        <w:rPr>
          <w:rFonts w:asciiTheme="minorHAnsi" w:hAnsiTheme="minorHAnsi" w:cstheme="minorHAnsi"/>
        </w:rPr>
        <w:t>Adra</w:t>
      </w:r>
      <w:r w:rsidR="00FF1B73" w:rsidRPr="00FF402B">
        <w:rPr>
          <w:rFonts w:asciiTheme="minorHAnsi" w:hAnsiTheme="minorHAnsi" w:cstheme="minorHAnsi"/>
        </w:rPr>
        <w:t xml:space="preserve"> may, entirely at our discretion, provide a service in addition to the statutory and contractual responsibilities, to assist our </w:t>
      </w:r>
      <w:r w:rsidR="00F94036">
        <w:rPr>
          <w:rFonts w:asciiTheme="minorHAnsi" w:hAnsiTheme="minorHAnsi" w:cstheme="minorHAnsi"/>
        </w:rPr>
        <w:t>contract holder</w:t>
      </w:r>
      <w:r w:rsidR="00FF1B73" w:rsidRPr="00FF402B">
        <w:rPr>
          <w:rFonts w:asciiTheme="minorHAnsi" w:hAnsiTheme="minorHAnsi" w:cstheme="minorHAnsi"/>
        </w:rPr>
        <w:t xml:space="preserve">s who may need support to meet the conditions of their tenancy. </w:t>
      </w:r>
      <w:r w:rsidR="00FD67AD">
        <w:rPr>
          <w:rFonts w:asciiTheme="minorHAnsi" w:hAnsiTheme="minorHAnsi" w:cstheme="minorHAnsi"/>
        </w:rPr>
        <w:t xml:space="preserve">Adra </w:t>
      </w:r>
      <w:r w:rsidR="00FF1B73" w:rsidRPr="00FF402B">
        <w:rPr>
          <w:rFonts w:asciiTheme="minorHAnsi" w:hAnsiTheme="minorHAnsi" w:cstheme="minorHAnsi"/>
        </w:rPr>
        <w:t xml:space="preserve">will make this assessment with the </w:t>
      </w:r>
      <w:r w:rsidR="00F94036">
        <w:rPr>
          <w:rFonts w:asciiTheme="minorHAnsi" w:hAnsiTheme="minorHAnsi" w:cstheme="minorHAnsi"/>
        </w:rPr>
        <w:t>contract holder</w:t>
      </w:r>
      <w:r w:rsidR="00FF1B73" w:rsidRPr="00FF402B">
        <w:rPr>
          <w:rFonts w:asciiTheme="minorHAnsi" w:hAnsiTheme="minorHAnsi" w:cstheme="minorHAnsi"/>
        </w:rPr>
        <w:t xml:space="preserve"> based on their </w:t>
      </w:r>
      <w:r w:rsidR="00FF1B73" w:rsidRPr="00FF402B">
        <w:rPr>
          <w:rFonts w:asciiTheme="minorHAnsi" w:hAnsiTheme="minorHAnsi" w:cstheme="minorHAnsi"/>
        </w:rPr>
        <w:lastRenderedPageBreak/>
        <w:t xml:space="preserve">individual needs, including whether there is anyone else who might reasonably assist them, and whether there are any immediate risks to their health or safety. This may include an extension to the scope of repairs which </w:t>
      </w:r>
      <w:r w:rsidR="00FD67AD">
        <w:rPr>
          <w:rFonts w:asciiTheme="minorHAnsi" w:hAnsiTheme="minorHAnsi" w:cstheme="minorHAnsi"/>
        </w:rPr>
        <w:t>Adra</w:t>
      </w:r>
      <w:r w:rsidR="00FF1B73" w:rsidRPr="00FF402B">
        <w:rPr>
          <w:rFonts w:asciiTheme="minorHAnsi" w:hAnsiTheme="minorHAnsi" w:cstheme="minorHAnsi"/>
        </w:rPr>
        <w:t xml:space="preserve"> carry out. Each request will be considered on a case-by-case basis. </w:t>
      </w:r>
    </w:p>
    <w:p w14:paraId="78DCC387" w14:textId="77777777" w:rsidR="00FF402B" w:rsidRPr="00FF402B" w:rsidRDefault="00FF402B" w:rsidP="00FF402B">
      <w:pPr>
        <w:pStyle w:val="ListParagraph"/>
        <w:ind w:left="792"/>
        <w:rPr>
          <w:rFonts w:asciiTheme="minorHAnsi" w:hAnsiTheme="minorHAnsi" w:cstheme="minorHAnsi"/>
        </w:rPr>
      </w:pPr>
    </w:p>
    <w:p w14:paraId="07FCCD02" w14:textId="49B7D926" w:rsidR="002C2DA4" w:rsidRPr="00A82C37" w:rsidRDefault="00FF1B73" w:rsidP="00201340">
      <w:pPr>
        <w:pStyle w:val="ListParagraph"/>
        <w:ind w:left="792"/>
        <w:rPr>
          <w:rFonts w:asciiTheme="minorHAnsi" w:hAnsiTheme="minorHAnsi" w:cstheme="minorHAnsi"/>
        </w:rPr>
      </w:pPr>
      <w:r w:rsidRPr="00422135">
        <w:rPr>
          <w:rFonts w:asciiTheme="minorHAnsi" w:hAnsiTheme="minorHAnsi" w:cstheme="minorHAnsi"/>
        </w:rPr>
        <w:t xml:space="preserve">Where decoration is required after works associated with damp and mould, decoration vouchers will be provided to assist with the provision of paint and equipment. Further consideration will be given to </w:t>
      </w:r>
      <w:r w:rsidR="00F94036">
        <w:rPr>
          <w:rFonts w:asciiTheme="minorHAnsi" w:hAnsiTheme="minorHAnsi" w:cstheme="minorHAnsi"/>
        </w:rPr>
        <w:t>contract holder</w:t>
      </w:r>
      <w:r w:rsidRPr="00422135">
        <w:rPr>
          <w:rFonts w:asciiTheme="minorHAnsi" w:hAnsiTheme="minorHAnsi" w:cstheme="minorHAnsi"/>
        </w:rPr>
        <w:t xml:space="preserve">s and their specific individual or family circumstances, with a view to </w:t>
      </w:r>
      <w:r w:rsidR="009928F0">
        <w:rPr>
          <w:rFonts w:asciiTheme="minorHAnsi" w:hAnsiTheme="minorHAnsi" w:cstheme="minorHAnsi"/>
        </w:rPr>
        <w:t>assisting</w:t>
      </w:r>
      <w:r w:rsidRPr="00422135">
        <w:rPr>
          <w:rFonts w:asciiTheme="minorHAnsi" w:hAnsiTheme="minorHAnsi" w:cstheme="minorHAnsi"/>
        </w:rPr>
        <w:t xml:space="preserve"> which may include painting of finished surfaces. The nature of the decoration will solely be at </w:t>
      </w:r>
      <w:r w:rsidR="009928F0">
        <w:rPr>
          <w:rFonts w:asciiTheme="minorHAnsi" w:hAnsiTheme="minorHAnsi" w:cstheme="minorHAnsi"/>
        </w:rPr>
        <w:t>Adra</w:t>
      </w:r>
      <w:r w:rsidR="00CB5BF4">
        <w:rPr>
          <w:rFonts w:asciiTheme="minorHAnsi" w:hAnsiTheme="minorHAnsi" w:cstheme="minorHAnsi"/>
        </w:rPr>
        <w:t>’s</w:t>
      </w:r>
      <w:r w:rsidR="009928F0" w:rsidRPr="00422135">
        <w:rPr>
          <w:rFonts w:asciiTheme="minorHAnsi" w:hAnsiTheme="minorHAnsi" w:cstheme="minorHAnsi"/>
        </w:rPr>
        <w:t xml:space="preserve"> </w:t>
      </w:r>
      <w:r w:rsidRPr="00422135">
        <w:rPr>
          <w:rFonts w:asciiTheme="minorHAnsi" w:hAnsiTheme="minorHAnsi" w:cstheme="minorHAnsi"/>
        </w:rPr>
        <w:t>discretion.</w:t>
      </w:r>
    </w:p>
    <w:p w14:paraId="0C2F1E01" w14:textId="77777777" w:rsidR="00CA2361" w:rsidRPr="00FD2765" w:rsidRDefault="00CA2361" w:rsidP="00CA2361">
      <w:pPr>
        <w:tabs>
          <w:tab w:val="left" w:pos="-720"/>
          <w:tab w:val="left" w:pos="0"/>
        </w:tabs>
        <w:suppressAutoHyphens/>
        <w:ind w:left="720" w:hanging="720"/>
        <w:rPr>
          <w:rFonts w:asciiTheme="minorHAnsi" w:hAnsiTheme="minorHAnsi" w:cstheme="minorHAnsi"/>
          <w:b/>
        </w:rPr>
      </w:pPr>
    </w:p>
    <w:p w14:paraId="2FF07EAD" w14:textId="5DEB19F7" w:rsidR="00CA2361" w:rsidRPr="00370DAF" w:rsidRDefault="00CA2361" w:rsidP="00E82A1C">
      <w:pPr>
        <w:pStyle w:val="ListParagraph"/>
        <w:numPr>
          <w:ilvl w:val="0"/>
          <w:numId w:val="30"/>
        </w:numPr>
        <w:rPr>
          <w:rFonts w:asciiTheme="minorHAnsi" w:hAnsiTheme="minorHAnsi" w:cstheme="minorHAnsi"/>
          <w:spacing w:val="-2"/>
        </w:rPr>
      </w:pPr>
      <w:r w:rsidRPr="0059070A">
        <w:rPr>
          <w:rFonts w:asciiTheme="minorHAnsi" w:hAnsiTheme="minorHAnsi" w:cstheme="minorHAnsi"/>
          <w:b/>
          <w:spacing w:val="-2"/>
          <w:u w:val="single"/>
        </w:rPr>
        <w:t>ASSOCIATED DOCUMENTS</w:t>
      </w:r>
    </w:p>
    <w:p w14:paraId="0968B854" w14:textId="66F2734B" w:rsidR="00D9737D" w:rsidRPr="00011F87" w:rsidRDefault="00D9737D" w:rsidP="00011F87">
      <w:pPr>
        <w:rPr>
          <w:rFonts w:asciiTheme="minorHAnsi" w:hAnsiTheme="minorHAnsi" w:cstheme="minorHAnsi"/>
          <w:spacing w:val="-2"/>
        </w:rPr>
      </w:pPr>
    </w:p>
    <w:p w14:paraId="1F073ED1" w14:textId="1D8F9F7A" w:rsidR="00011F87" w:rsidRPr="00011F87" w:rsidRDefault="00D9737D" w:rsidP="00E82A1C">
      <w:pPr>
        <w:pStyle w:val="ListParagraph"/>
        <w:numPr>
          <w:ilvl w:val="1"/>
          <w:numId w:val="30"/>
        </w:numPr>
        <w:rPr>
          <w:rFonts w:asciiTheme="minorHAnsi" w:hAnsiTheme="minorHAnsi" w:cstheme="minorHAnsi"/>
          <w:b/>
          <w:bCs/>
        </w:rPr>
      </w:pPr>
      <w:r w:rsidRPr="00011F87">
        <w:rPr>
          <w:rFonts w:asciiTheme="minorHAnsi" w:hAnsiTheme="minorHAnsi" w:cstheme="minorHAnsi"/>
          <w:b/>
          <w:bCs/>
        </w:rPr>
        <w:t xml:space="preserve">Key legal and regulatory </w:t>
      </w:r>
      <w:r w:rsidR="00F863AE" w:rsidRPr="00011F87">
        <w:rPr>
          <w:rFonts w:asciiTheme="minorHAnsi" w:hAnsiTheme="minorHAnsi" w:cstheme="minorHAnsi"/>
          <w:b/>
          <w:bCs/>
        </w:rPr>
        <w:t>references</w:t>
      </w:r>
      <w:r w:rsidR="00F863AE">
        <w:rPr>
          <w:rFonts w:asciiTheme="minorHAnsi" w:hAnsiTheme="minorHAnsi" w:cstheme="minorHAnsi"/>
          <w:b/>
          <w:bCs/>
        </w:rPr>
        <w:t>.</w:t>
      </w:r>
    </w:p>
    <w:p w14:paraId="4E5646E6" w14:textId="2C0B422F" w:rsidR="00370DAF" w:rsidRPr="00011F87" w:rsidRDefault="00370DAF">
      <w:pPr>
        <w:pStyle w:val="ListParagraph"/>
        <w:numPr>
          <w:ilvl w:val="0"/>
          <w:numId w:val="20"/>
        </w:numPr>
        <w:rPr>
          <w:rFonts w:asciiTheme="minorHAnsi" w:hAnsiTheme="minorHAnsi" w:cstheme="minorBidi"/>
        </w:rPr>
      </w:pPr>
      <w:r w:rsidRPr="00011F87">
        <w:rPr>
          <w:rFonts w:asciiTheme="minorHAnsi" w:hAnsiTheme="minorHAnsi" w:cstheme="minorBidi"/>
        </w:rPr>
        <w:t>Welsh Housing Quality Standards</w:t>
      </w:r>
      <w:r w:rsidR="00D33602">
        <w:rPr>
          <w:rFonts w:asciiTheme="minorHAnsi" w:hAnsiTheme="minorHAnsi" w:cstheme="minorBidi"/>
        </w:rPr>
        <w:t xml:space="preserve"> </w:t>
      </w:r>
    </w:p>
    <w:p w14:paraId="3AE917DC" w14:textId="2E8E57D4" w:rsidR="00370DAF" w:rsidRDefault="00370DAF" w:rsidP="00011F87">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rPr>
        <w:t xml:space="preserve">Renting Homes </w:t>
      </w:r>
      <w:r w:rsidR="00F25408">
        <w:rPr>
          <w:rFonts w:asciiTheme="minorHAnsi" w:hAnsiTheme="minorHAnsi" w:cstheme="minorBidi"/>
        </w:rPr>
        <w:t>(</w:t>
      </w:r>
      <w:r>
        <w:rPr>
          <w:rFonts w:asciiTheme="minorHAnsi" w:hAnsiTheme="minorHAnsi" w:cstheme="minorBidi"/>
        </w:rPr>
        <w:t>Wales</w:t>
      </w:r>
      <w:r w:rsidR="00F25408">
        <w:rPr>
          <w:rFonts w:asciiTheme="minorHAnsi" w:hAnsiTheme="minorHAnsi" w:cstheme="minorBidi"/>
        </w:rPr>
        <w:t>)</w:t>
      </w:r>
      <w:r>
        <w:rPr>
          <w:rFonts w:asciiTheme="minorHAnsi" w:hAnsiTheme="minorHAnsi" w:cstheme="minorBidi"/>
        </w:rPr>
        <w:t xml:space="preserve"> Act 2016</w:t>
      </w:r>
    </w:p>
    <w:p w14:paraId="0FDD769A" w14:textId="656AF202" w:rsidR="00370DAF" w:rsidRPr="00140F6C" w:rsidRDefault="00140F6C" w:rsidP="00011F87">
      <w:pPr>
        <w:pStyle w:val="ListParagraph"/>
        <w:numPr>
          <w:ilvl w:val="0"/>
          <w:numId w:val="20"/>
        </w:numPr>
        <w:tabs>
          <w:tab w:val="left" w:pos="993"/>
        </w:tabs>
        <w:spacing w:before="120" w:after="120"/>
        <w:rPr>
          <w:rFonts w:asciiTheme="minorHAnsi" w:hAnsiTheme="minorHAnsi" w:cstheme="minorBidi"/>
        </w:rPr>
      </w:pPr>
      <w:r w:rsidRPr="00140F6C">
        <w:rPr>
          <w:rFonts w:asciiTheme="minorHAnsi" w:hAnsiTheme="minorHAnsi" w:cstheme="minorBidi"/>
        </w:rPr>
        <w:t>Fitness for human habitation (FFHH)</w:t>
      </w:r>
      <w:r>
        <w:rPr>
          <w:rFonts w:asciiTheme="minorHAnsi" w:hAnsiTheme="minorHAnsi" w:cstheme="minorBidi"/>
        </w:rPr>
        <w:t xml:space="preserve"> - </w:t>
      </w:r>
      <w:r w:rsidRPr="00187E03">
        <w:rPr>
          <w:rFonts w:asciiTheme="minorHAnsi" w:hAnsiTheme="minorHAnsi" w:cstheme="minorBidi"/>
          <w:i/>
          <w:iCs/>
        </w:rPr>
        <w:t>Part 4 of the Renting Homes (Wales) Act 2016</w:t>
      </w:r>
    </w:p>
    <w:p w14:paraId="4C8BF8FE" w14:textId="3B889EE1" w:rsidR="00370DAF" w:rsidRDefault="00370DAF" w:rsidP="00011F87">
      <w:pPr>
        <w:pStyle w:val="ListParagraph"/>
        <w:numPr>
          <w:ilvl w:val="0"/>
          <w:numId w:val="20"/>
        </w:numPr>
        <w:tabs>
          <w:tab w:val="left" w:pos="993"/>
        </w:tabs>
        <w:spacing w:before="120" w:after="120"/>
        <w:rPr>
          <w:rFonts w:asciiTheme="minorHAnsi" w:hAnsiTheme="minorHAnsi" w:cstheme="minorBidi"/>
        </w:rPr>
      </w:pPr>
      <w:r w:rsidRPr="60D60003">
        <w:rPr>
          <w:rFonts w:asciiTheme="minorHAnsi" w:hAnsiTheme="minorHAnsi" w:cstheme="minorBidi"/>
        </w:rPr>
        <w:t>Approved Document F (Ventilation) Building Regulations</w:t>
      </w:r>
    </w:p>
    <w:p w14:paraId="0F43CF4F" w14:textId="3774C15F" w:rsidR="00011F87" w:rsidRDefault="00011F87" w:rsidP="00011F87">
      <w:pPr>
        <w:pStyle w:val="ListParagraph"/>
        <w:tabs>
          <w:tab w:val="left" w:pos="993"/>
        </w:tabs>
        <w:spacing w:before="120" w:after="120"/>
        <w:rPr>
          <w:rFonts w:asciiTheme="minorHAnsi" w:hAnsiTheme="minorHAnsi" w:cstheme="minorBidi"/>
        </w:rPr>
      </w:pPr>
    </w:p>
    <w:p w14:paraId="152B31C8" w14:textId="726D14E2" w:rsidR="00011F87" w:rsidRDefault="00D33602" w:rsidP="00E82A1C">
      <w:pPr>
        <w:pStyle w:val="ListParagraph"/>
        <w:numPr>
          <w:ilvl w:val="1"/>
          <w:numId w:val="30"/>
        </w:numPr>
        <w:rPr>
          <w:rFonts w:asciiTheme="minorHAnsi" w:hAnsiTheme="minorHAnsi" w:cstheme="minorHAnsi"/>
          <w:b/>
          <w:bCs/>
        </w:rPr>
      </w:pPr>
      <w:r>
        <w:rPr>
          <w:rFonts w:asciiTheme="minorHAnsi" w:hAnsiTheme="minorHAnsi" w:cstheme="minorHAnsi"/>
          <w:b/>
          <w:bCs/>
        </w:rPr>
        <w:t>Related Adra Policies</w:t>
      </w:r>
      <w:r w:rsidR="00F863AE">
        <w:rPr>
          <w:rFonts w:asciiTheme="minorHAnsi" w:hAnsiTheme="minorHAnsi" w:cstheme="minorHAnsi"/>
          <w:b/>
          <w:bCs/>
        </w:rPr>
        <w:t xml:space="preserve"> / Standards.</w:t>
      </w:r>
    </w:p>
    <w:p w14:paraId="286A9F7F" w14:textId="795CD2D9" w:rsidR="00D33602" w:rsidRDefault="00D33602" w:rsidP="00D33602">
      <w:pPr>
        <w:pStyle w:val="ListParagraph"/>
        <w:numPr>
          <w:ilvl w:val="0"/>
          <w:numId w:val="20"/>
        </w:numPr>
        <w:tabs>
          <w:tab w:val="left" w:pos="993"/>
        </w:tabs>
        <w:spacing w:before="120" w:after="120"/>
        <w:rPr>
          <w:rFonts w:asciiTheme="minorHAnsi" w:hAnsiTheme="minorHAnsi" w:cstheme="minorBidi"/>
        </w:rPr>
      </w:pPr>
      <w:r w:rsidRPr="002855C8">
        <w:rPr>
          <w:rFonts w:asciiTheme="minorHAnsi" w:hAnsiTheme="minorHAnsi" w:cstheme="minorBidi"/>
        </w:rPr>
        <w:t>Adra Ventilation Policy</w:t>
      </w:r>
    </w:p>
    <w:p w14:paraId="7911BED9" w14:textId="50CE1DDE" w:rsidR="00966E9B" w:rsidRDefault="00966E9B" w:rsidP="00D33602">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rPr>
        <w:t>Adra Void Standards</w:t>
      </w:r>
    </w:p>
    <w:p w14:paraId="290BCE89" w14:textId="3397AA1B" w:rsidR="00F863AE" w:rsidRPr="00F863AE" w:rsidRDefault="00F863AE" w:rsidP="00D33602">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rPr>
        <w:t xml:space="preserve">Adra </w:t>
      </w:r>
      <w:r w:rsidRPr="00F863AE">
        <w:rPr>
          <w:rFonts w:asciiTheme="minorHAnsi" w:hAnsiTheme="minorHAnsi" w:cstheme="minorBidi"/>
        </w:rPr>
        <w:t>Complaints</w:t>
      </w:r>
      <w:r>
        <w:rPr>
          <w:rFonts w:asciiTheme="minorHAnsi" w:hAnsiTheme="minorHAnsi" w:cstheme="minorBidi"/>
        </w:rPr>
        <w:t xml:space="preserve"> and Concerns</w:t>
      </w:r>
      <w:r w:rsidRPr="00F863AE">
        <w:rPr>
          <w:rFonts w:asciiTheme="minorHAnsi" w:hAnsiTheme="minorHAnsi" w:cstheme="minorBidi"/>
        </w:rPr>
        <w:t xml:space="preserve"> Policy </w:t>
      </w:r>
    </w:p>
    <w:p w14:paraId="5A2D2095" w14:textId="7EEA26F1" w:rsidR="00F863AE" w:rsidRDefault="00F863AE" w:rsidP="38E0AF6A">
      <w:pPr>
        <w:pStyle w:val="ListParagraph"/>
        <w:numPr>
          <w:ilvl w:val="0"/>
          <w:numId w:val="20"/>
        </w:numPr>
        <w:tabs>
          <w:tab w:val="left" w:pos="993"/>
        </w:tabs>
        <w:spacing w:before="120" w:after="120"/>
        <w:rPr>
          <w:rFonts w:asciiTheme="minorHAnsi" w:hAnsiTheme="minorHAnsi" w:cstheme="minorBidi"/>
        </w:rPr>
      </w:pPr>
      <w:r w:rsidRPr="38E0AF6A">
        <w:rPr>
          <w:rFonts w:asciiTheme="minorHAnsi" w:hAnsiTheme="minorHAnsi" w:cstheme="minorBidi"/>
        </w:rPr>
        <w:t xml:space="preserve">Adra Disrepair Policy </w:t>
      </w:r>
    </w:p>
    <w:p w14:paraId="77E4F3C4" w14:textId="07F87D64" w:rsidR="00DF4E8B" w:rsidRPr="00F863AE" w:rsidRDefault="00DF4E8B" w:rsidP="38E0AF6A">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rPr>
        <w:t>Adra Heating Policy</w:t>
      </w:r>
    </w:p>
    <w:p w14:paraId="7E45AB11" w14:textId="77777777" w:rsidR="002855C8" w:rsidRPr="002855C8" w:rsidRDefault="002855C8" w:rsidP="002855C8">
      <w:pPr>
        <w:pStyle w:val="ListParagraph"/>
        <w:tabs>
          <w:tab w:val="left" w:pos="993"/>
        </w:tabs>
        <w:spacing w:before="120" w:after="120"/>
        <w:ind w:left="360"/>
        <w:rPr>
          <w:rFonts w:asciiTheme="minorHAnsi" w:hAnsiTheme="minorHAnsi" w:cstheme="minorHAnsi"/>
        </w:rPr>
      </w:pPr>
    </w:p>
    <w:p w14:paraId="0F511452" w14:textId="7AA60257" w:rsidR="00CA2361" w:rsidRPr="00D357E6" w:rsidRDefault="00CA2361" w:rsidP="00E82A1C">
      <w:pPr>
        <w:pStyle w:val="ListParagraph"/>
        <w:numPr>
          <w:ilvl w:val="0"/>
          <w:numId w:val="30"/>
        </w:numPr>
        <w:rPr>
          <w:rFonts w:asciiTheme="minorHAnsi" w:hAnsiTheme="minorHAnsi" w:cstheme="minorHAnsi"/>
          <w:b/>
        </w:rPr>
      </w:pPr>
      <w:r w:rsidRPr="0059070A">
        <w:rPr>
          <w:rFonts w:asciiTheme="minorHAnsi" w:hAnsiTheme="minorHAnsi" w:cstheme="minorHAnsi"/>
          <w:b/>
          <w:u w:val="single"/>
        </w:rPr>
        <w:t>RECORD OF REVISIONS TO THIS PROCESS</w:t>
      </w:r>
    </w:p>
    <w:p w14:paraId="4DB4C994" w14:textId="77777777" w:rsidR="00D357E6" w:rsidRPr="00D357E6" w:rsidRDefault="00D357E6" w:rsidP="00D357E6">
      <w:pPr>
        <w:pStyle w:val="ListParagraph"/>
        <w:ind w:left="792"/>
        <w:rPr>
          <w:rFonts w:asciiTheme="minorHAnsi" w:hAnsiTheme="minorHAnsi" w:cstheme="minorHAnsi"/>
        </w:rPr>
      </w:pPr>
    </w:p>
    <w:p w14:paraId="761A4B66" w14:textId="2D7BF83B" w:rsidR="00025795" w:rsidRDefault="00D357E6" w:rsidP="00E82A1C">
      <w:pPr>
        <w:pStyle w:val="ListParagraph"/>
        <w:numPr>
          <w:ilvl w:val="1"/>
          <w:numId w:val="30"/>
        </w:numPr>
        <w:rPr>
          <w:rFonts w:asciiTheme="minorHAnsi" w:hAnsiTheme="minorHAnsi" w:cstheme="minorHAnsi"/>
        </w:rPr>
      </w:pPr>
      <w:r>
        <w:rPr>
          <w:rFonts w:asciiTheme="minorHAnsi" w:hAnsiTheme="minorHAnsi" w:cstheme="minorHAnsi"/>
        </w:rPr>
        <w:t xml:space="preserve">Record of revisions </w:t>
      </w:r>
      <w:r w:rsidRPr="00D357E6">
        <w:rPr>
          <w:rFonts w:asciiTheme="minorHAnsi" w:hAnsiTheme="minorHAnsi" w:cstheme="minorHAnsi"/>
        </w:rPr>
        <w:t>table</w:t>
      </w:r>
    </w:p>
    <w:p w14:paraId="36B2FE90" w14:textId="77777777" w:rsidR="00D357E6" w:rsidRPr="00FD2765" w:rsidRDefault="00D357E6" w:rsidP="00D357E6">
      <w:pPr>
        <w:pStyle w:val="ListParagraph"/>
        <w:ind w:left="792"/>
        <w:rPr>
          <w:rFonts w:asciiTheme="minorHAnsi" w:hAnsiTheme="minorHAnsi" w:cstheme="minorHAnsi"/>
        </w:rPr>
      </w:pP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134"/>
        <w:gridCol w:w="5103"/>
        <w:gridCol w:w="1417"/>
        <w:gridCol w:w="1560"/>
      </w:tblGrid>
      <w:tr w:rsidR="00B8474E" w:rsidRPr="00FD2765" w14:paraId="0950B224" w14:textId="77777777" w:rsidTr="00F260F3">
        <w:tc>
          <w:tcPr>
            <w:tcW w:w="794" w:type="dxa"/>
            <w:tcBorders>
              <w:bottom w:val="single" w:sz="4" w:space="0" w:color="auto"/>
            </w:tcBorders>
            <w:shd w:val="clear" w:color="auto" w:fill="D9D9D9"/>
            <w:vAlign w:val="center"/>
          </w:tcPr>
          <w:p w14:paraId="69CB876E" w14:textId="77777777" w:rsidR="00B8474E" w:rsidRPr="00FD2765" w:rsidRDefault="00B8474E" w:rsidP="00CA2361">
            <w:pPr>
              <w:pStyle w:val="Header"/>
              <w:spacing w:before="40" w:after="40"/>
              <w:jc w:val="center"/>
              <w:rPr>
                <w:rFonts w:asciiTheme="minorHAnsi" w:hAnsiTheme="minorHAnsi" w:cstheme="minorHAnsi"/>
                <w:b/>
                <w:sz w:val="20"/>
                <w:szCs w:val="20"/>
              </w:rPr>
            </w:pPr>
            <w:bookmarkStart w:id="2" w:name="_Hlk518993105"/>
            <w:r w:rsidRPr="00FD2765">
              <w:rPr>
                <w:rFonts w:asciiTheme="minorHAnsi" w:hAnsiTheme="minorHAnsi" w:cstheme="minorHAnsi"/>
                <w:b/>
                <w:sz w:val="20"/>
                <w:szCs w:val="20"/>
              </w:rPr>
              <w:t>Issue</w:t>
            </w:r>
          </w:p>
        </w:tc>
        <w:tc>
          <w:tcPr>
            <w:tcW w:w="1134" w:type="dxa"/>
            <w:tcBorders>
              <w:bottom w:val="single" w:sz="4" w:space="0" w:color="auto"/>
            </w:tcBorders>
            <w:shd w:val="clear" w:color="auto" w:fill="D9D9D9"/>
            <w:vAlign w:val="center"/>
          </w:tcPr>
          <w:p w14:paraId="40177F12" w14:textId="77777777" w:rsidR="00B8474E" w:rsidRPr="00FD2765" w:rsidRDefault="00B8474E" w:rsidP="00CA2361">
            <w:pPr>
              <w:pStyle w:val="Header"/>
              <w:spacing w:before="40" w:after="40"/>
              <w:jc w:val="center"/>
              <w:rPr>
                <w:rFonts w:asciiTheme="minorHAnsi" w:hAnsiTheme="minorHAnsi" w:cstheme="minorHAnsi"/>
                <w:b/>
                <w:sz w:val="20"/>
                <w:szCs w:val="20"/>
              </w:rPr>
            </w:pPr>
            <w:r w:rsidRPr="00FD2765">
              <w:rPr>
                <w:rFonts w:asciiTheme="minorHAnsi" w:hAnsiTheme="minorHAnsi" w:cstheme="minorHAnsi"/>
                <w:b/>
                <w:sz w:val="20"/>
                <w:szCs w:val="20"/>
              </w:rPr>
              <w:t>Date</w:t>
            </w:r>
          </w:p>
        </w:tc>
        <w:tc>
          <w:tcPr>
            <w:tcW w:w="5103" w:type="dxa"/>
            <w:tcBorders>
              <w:bottom w:val="single" w:sz="4" w:space="0" w:color="auto"/>
            </w:tcBorders>
            <w:shd w:val="clear" w:color="auto" w:fill="D9D9D9"/>
            <w:vAlign w:val="center"/>
          </w:tcPr>
          <w:p w14:paraId="6072B5E5" w14:textId="77777777" w:rsidR="00B8474E" w:rsidRPr="00FD2765" w:rsidRDefault="00B8474E" w:rsidP="00CA2361">
            <w:pPr>
              <w:pStyle w:val="Header"/>
              <w:spacing w:before="40" w:after="40"/>
              <w:rPr>
                <w:rFonts w:asciiTheme="minorHAnsi" w:hAnsiTheme="minorHAnsi" w:cstheme="minorHAnsi"/>
                <w:b/>
                <w:sz w:val="20"/>
                <w:szCs w:val="20"/>
              </w:rPr>
            </w:pPr>
            <w:r w:rsidRPr="00FD2765">
              <w:rPr>
                <w:rFonts w:asciiTheme="minorHAnsi" w:hAnsiTheme="minorHAnsi" w:cstheme="minorHAnsi"/>
                <w:b/>
                <w:sz w:val="20"/>
                <w:szCs w:val="20"/>
              </w:rPr>
              <w:t xml:space="preserve">Comments </w:t>
            </w:r>
            <w:r w:rsidRPr="00FD2765">
              <w:rPr>
                <w:rFonts w:asciiTheme="minorHAnsi" w:hAnsiTheme="minorHAnsi" w:cstheme="minorHAnsi"/>
                <w:sz w:val="20"/>
                <w:szCs w:val="20"/>
              </w:rPr>
              <w:t>(What has been revised?)</w:t>
            </w:r>
          </w:p>
        </w:tc>
        <w:tc>
          <w:tcPr>
            <w:tcW w:w="1417" w:type="dxa"/>
            <w:tcBorders>
              <w:bottom w:val="single" w:sz="4" w:space="0" w:color="auto"/>
            </w:tcBorders>
            <w:shd w:val="clear" w:color="auto" w:fill="D9D9D9"/>
            <w:vAlign w:val="center"/>
          </w:tcPr>
          <w:p w14:paraId="2BB902A9" w14:textId="77777777" w:rsidR="00B8474E" w:rsidRPr="00FD2765" w:rsidRDefault="00B8474E" w:rsidP="00CA2361">
            <w:pPr>
              <w:pStyle w:val="Header"/>
              <w:spacing w:before="40" w:after="40"/>
              <w:jc w:val="center"/>
              <w:rPr>
                <w:rFonts w:asciiTheme="minorHAnsi" w:hAnsiTheme="minorHAnsi" w:cstheme="minorHAnsi"/>
                <w:b/>
                <w:sz w:val="16"/>
                <w:szCs w:val="16"/>
              </w:rPr>
            </w:pPr>
            <w:r w:rsidRPr="00FD2765">
              <w:rPr>
                <w:rFonts w:asciiTheme="minorHAnsi" w:hAnsiTheme="minorHAnsi" w:cstheme="minorHAnsi"/>
                <w:b/>
                <w:sz w:val="16"/>
                <w:szCs w:val="16"/>
              </w:rPr>
              <w:t>Written By</w:t>
            </w:r>
          </w:p>
        </w:tc>
        <w:tc>
          <w:tcPr>
            <w:tcW w:w="1560" w:type="dxa"/>
            <w:tcBorders>
              <w:bottom w:val="single" w:sz="4" w:space="0" w:color="auto"/>
            </w:tcBorders>
            <w:shd w:val="clear" w:color="auto" w:fill="D9D9D9"/>
            <w:vAlign w:val="center"/>
          </w:tcPr>
          <w:p w14:paraId="73A7D985" w14:textId="77777777" w:rsidR="00B8474E" w:rsidRPr="00FD2765" w:rsidRDefault="00B8474E" w:rsidP="00CA2361">
            <w:pPr>
              <w:pStyle w:val="Header"/>
              <w:spacing w:before="40" w:after="40"/>
              <w:jc w:val="center"/>
              <w:rPr>
                <w:rFonts w:asciiTheme="minorHAnsi" w:hAnsiTheme="minorHAnsi" w:cstheme="minorHAnsi"/>
                <w:b/>
                <w:sz w:val="16"/>
                <w:szCs w:val="16"/>
              </w:rPr>
            </w:pPr>
            <w:r w:rsidRPr="00FD2765">
              <w:rPr>
                <w:rFonts w:asciiTheme="minorHAnsi" w:hAnsiTheme="minorHAnsi" w:cstheme="minorHAnsi"/>
                <w:b/>
                <w:sz w:val="16"/>
                <w:szCs w:val="16"/>
              </w:rPr>
              <w:t>Approved for content</w:t>
            </w:r>
          </w:p>
        </w:tc>
      </w:tr>
      <w:tr w:rsidR="00B8474E" w:rsidRPr="00FD2765" w14:paraId="07E1AF75" w14:textId="77777777" w:rsidTr="00F260F3">
        <w:tc>
          <w:tcPr>
            <w:tcW w:w="794" w:type="dxa"/>
            <w:vAlign w:val="center"/>
          </w:tcPr>
          <w:p w14:paraId="77CEB510" w14:textId="10B411D4" w:rsidR="00B8474E" w:rsidRPr="00067BAE" w:rsidRDefault="00D357E6" w:rsidP="00D357E6">
            <w:pPr>
              <w:pStyle w:val="Header"/>
              <w:spacing w:before="40" w:after="40"/>
              <w:rPr>
                <w:rFonts w:asciiTheme="minorHAnsi" w:hAnsiTheme="minorHAnsi" w:cstheme="minorHAnsi"/>
                <w:sz w:val="20"/>
                <w:szCs w:val="20"/>
              </w:rPr>
            </w:pPr>
            <w:r w:rsidRPr="00067BAE">
              <w:rPr>
                <w:rFonts w:asciiTheme="minorHAnsi" w:hAnsiTheme="minorHAnsi" w:cstheme="minorHAnsi"/>
                <w:sz w:val="20"/>
                <w:szCs w:val="20"/>
              </w:rPr>
              <w:t>0</w:t>
            </w:r>
          </w:p>
        </w:tc>
        <w:tc>
          <w:tcPr>
            <w:tcW w:w="1134" w:type="dxa"/>
            <w:vAlign w:val="center"/>
          </w:tcPr>
          <w:p w14:paraId="50052A89" w14:textId="292CCA1D" w:rsidR="00B8474E" w:rsidRPr="00067BAE" w:rsidRDefault="00067BAE" w:rsidP="00CA2361">
            <w:pPr>
              <w:pStyle w:val="Header"/>
              <w:spacing w:before="40" w:after="40"/>
              <w:jc w:val="center"/>
              <w:rPr>
                <w:rFonts w:asciiTheme="minorHAnsi" w:hAnsiTheme="minorHAnsi" w:cstheme="minorHAnsi"/>
                <w:sz w:val="20"/>
                <w:szCs w:val="20"/>
              </w:rPr>
            </w:pPr>
            <w:r>
              <w:rPr>
                <w:rFonts w:asciiTheme="minorHAnsi" w:hAnsiTheme="minorHAnsi" w:cstheme="minorHAnsi"/>
                <w:sz w:val="20"/>
                <w:szCs w:val="20"/>
              </w:rPr>
              <w:t>01/</w:t>
            </w:r>
            <w:r w:rsidR="00954E86">
              <w:rPr>
                <w:rFonts w:asciiTheme="minorHAnsi" w:hAnsiTheme="minorHAnsi" w:cstheme="minorHAnsi"/>
                <w:sz w:val="20"/>
                <w:szCs w:val="20"/>
              </w:rPr>
              <w:t>10</w:t>
            </w:r>
            <w:r w:rsidR="002D385A" w:rsidRPr="00067BAE">
              <w:rPr>
                <w:rFonts w:asciiTheme="minorHAnsi" w:hAnsiTheme="minorHAnsi" w:cstheme="minorHAnsi"/>
                <w:sz w:val="20"/>
                <w:szCs w:val="20"/>
              </w:rPr>
              <w:t>/</w:t>
            </w:r>
            <w:r w:rsidR="00D357E6" w:rsidRPr="00067BAE">
              <w:rPr>
                <w:rFonts w:asciiTheme="minorHAnsi" w:hAnsiTheme="minorHAnsi" w:cstheme="minorHAnsi"/>
                <w:sz w:val="20"/>
                <w:szCs w:val="20"/>
              </w:rPr>
              <w:t>23</w:t>
            </w:r>
          </w:p>
        </w:tc>
        <w:tc>
          <w:tcPr>
            <w:tcW w:w="5103" w:type="dxa"/>
            <w:vAlign w:val="center"/>
          </w:tcPr>
          <w:p w14:paraId="713DB032" w14:textId="5F915A93" w:rsidR="00B8474E" w:rsidRPr="00067BAE" w:rsidRDefault="002D385A" w:rsidP="00CA2361">
            <w:pPr>
              <w:pStyle w:val="Header"/>
              <w:spacing w:before="40" w:after="40"/>
              <w:rPr>
                <w:rFonts w:asciiTheme="minorHAnsi" w:hAnsiTheme="minorHAnsi" w:cstheme="minorHAnsi"/>
                <w:sz w:val="20"/>
                <w:szCs w:val="20"/>
              </w:rPr>
            </w:pPr>
            <w:r w:rsidRPr="00067BAE">
              <w:rPr>
                <w:rFonts w:asciiTheme="minorHAnsi" w:hAnsiTheme="minorHAnsi" w:cstheme="minorHAnsi"/>
                <w:sz w:val="20"/>
                <w:szCs w:val="20"/>
              </w:rPr>
              <w:t>New policy</w:t>
            </w:r>
          </w:p>
        </w:tc>
        <w:tc>
          <w:tcPr>
            <w:tcW w:w="1417" w:type="dxa"/>
            <w:vAlign w:val="center"/>
          </w:tcPr>
          <w:p w14:paraId="669D539D" w14:textId="001DB0C7" w:rsidR="00B8474E" w:rsidRPr="00067BAE" w:rsidRDefault="002D385A" w:rsidP="00CA2361">
            <w:pPr>
              <w:pStyle w:val="Header"/>
              <w:spacing w:before="40" w:after="40"/>
              <w:jc w:val="center"/>
              <w:rPr>
                <w:rFonts w:asciiTheme="minorHAnsi" w:hAnsiTheme="minorHAnsi" w:cstheme="minorHAnsi"/>
                <w:sz w:val="20"/>
                <w:szCs w:val="20"/>
              </w:rPr>
            </w:pPr>
            <w:r w:rsidRPr="00067BAE">
              <w:rPr>
                <w:rFonts w:asciiTheme="minorHAnsi" w:hAnsiTheme="minorHAnsi" w:cstheme="minorHAnsi"/>
                <w:sz w:val="20"/>
                <w:szCs w:val="20"/>
              </w:rPr>
              <w:t>MG</w:t>
            </w:r>
          </w:p>
        </w:tc>
        <w:tc>
          <w:tcPr>
            <w:tcW w:w="1560" w:type="dxa"/>
            <w:vAlign w:val="center"/>
          </w:tcPr>
          <w:p w14:paraId="3C9DAC24" w14:textId="765B265B" w:rsidR="00B8474E" w:rsidRPr="00067BAE" w:rsidRDefault="00F260F3" w:rsidP="002D385A">
            <w:pPr>
              <w:pStyle w:val="Header"/>
              <w:spacing w:before="40" w:after="40"/>
              <w:rPr>
                <w:rFonts w:asciiTheme="minorHAnsi" w:hAnsiTheme="minorHAnsi" w:cstheme="minorHAnsi"/>
                <w:sz w:val="20"/>
                <w:szCs w:val="20"/>
              </w:rPr>
            </w:pPr>
            <w:r>
              <w:rPr>
                <w:rFonts w:asciiTheme="minorHAnsi" w:hAnsiTheme="minorHAnsi" w:cstheme="minorHAnsi"/>
                <w:sz w:val="20"/>
                <w:szCs w:val="20"/>
              </w:rPr>
              <w:t xml:space="preserve">C&amp;A </w:t>
            </w:r>
            <w:r w:rsidR="00980B0E">
              <w:rPr>
                <w:rFonts w:asciiTheme="minorHAnsi" w:hAnsiTheme="minorHAnsi" w:cstheme="minorHAnsi"/>
                <w:sz w:val="20"/>
                <w:szCs w:val="20"/>
              </w:rPr>
              <w:t xml:space="preserve">Committee </w:t>
            </w:r>
          </w:p>
        </w:tc>
      </w:tr>
      <w:tr w:rsidR="00B8474E" w:rsidRPr="00FD2765" w14:paraId="2973214E" w14:textId="77777777" w:rsidTr="00F260F3">
        <w:tc>
          <w:tcPr>
            <w:tcW w:w="794" w:type="dxa"/>
            <w:vAlign w:val="center"/>
          </w:tcPr>
          <w:p w14:paraId="7814CED4"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134" w:type="dxa"/>
            <w:vAlign w:val="center"/>
          </w:tcPr>
          <w:p w14:paraId="514F851D"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5103" w:type="dxa"/>
            <w:vAlign w:val="center"/>
          </w:tcPr>
          <w:p w14:paraId="72B28B2A" w14:textId="77777777" w:rsidR="00B8474E" w:rsidRPr="00FD2765" w:rsidRDefault="00B8474E" w:rsidP="00CA2361">
            <w:pPr>
              <w:widowControl w:val="0"/>
              <w:spacing w:before="40" w:after="40"/>
              <w:rPr>
                <w:rFonts w:asciiTheme="minorHAnsi" w:hAnsiTheme="minorHAnsi" w:cstheme="minorHAnsi"/>
                <w:color w:val="808080"/>
                <w:sz w:val="20"/>
                <w:szCs w:val="20"/>
              </w:rPr>
            </w:pPr>
          </w:p>
        </w:tc>
        <w:tc>
          <w:tcPr>
            <w:tcW w:w="1417" w:type="dxa"/>
            <w:vAlign w:val="center"/>
          </w:tcPr>
          <w:p w14:paraId="4691BE19"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560" w:type="dxa"/>
            <w:vAlign w:val="center"/>
          </w:tcPr>
          <w:p w14:paraId="60369807"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r>
      <w:tr w:rsidR="00B8474E" w:rsidRPr="00FD2765" w14:paraId="61D3E5EA" w14:textId="77777777" w:rsidTr="00F260F3">
        <w:tc>
          <w:tcPr>
            <w:tcW w:w="794" w:type="dxa"/>
            <w:vAlign w:val="center"/>
          </w:tcPr>
          <w:p w14:paraId="40D1823B"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134" w:type="dxa"/>
            <w:vAlign w:val="center"/>
          </w:tcPr>
          <w:p w14:paraId="407DE38E"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5103" w:type="dxa"/>
            <w:vAlign w:val="center"/>
          </w:tcPr>
          <w:p w14:paraId="388F9B6C" w14:textId="77777777" w:rsidR="00B8474E" w:rsidRPr="00FD2765" w:rsidRDefault="00B8474E" w:rsidP="00CA2361">
            <w:pPr>
              <w:widowControl w:val="0"/>
              <w:spacing w:before="40" w:after="40"/>
              <w:rPr>
                <w:rFonts w:asciiTheme="minorHAnsi" w:hAnsiTheme="minorHAnsi" w:cstheme="minorHAnsi"/>
                <w:color w:val="808080"/>
                <w:sz w:val="20"/>
                <w:szCs w:val="20"/>
              </w:rPr>
            </w:pPr>
          </w:p>
        </w:tc>
        <w:tc>
          <w:tcPr>
            <w:tcW w:w="1417" w:type="dxa"/>
            <w:vAlign w:val="center"/>
          </w:tcPr>
          <w:p w14:paraId="784A5A18"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560" w:type="dxa"/>
            <w:vAlign w:val="center"/>
          </w:tcPr>
          <w:p w14:paraId="576F3F15"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r>
    </w:tbl>
    <w:p w14:paraId="5117EDB2" w14:textId="73EEB370" w:rsidR="00CC294C" w:rsidRDefault="00CC294C" w:rsidP="00E82A1C">
      <w:pPr>
        <w:pStyle w:val="ListParagraph"/>
        <w:numPr>
          <w:ilvl w:val="0"/>
          <w:numId w:val="30"/>
        </w:numPr>
        <w:tabs>
          <w:tab w:val="left" w:pos="993"/>
        </w:tabs>
        <w:spacing w:before="360" w:after="120"/>
        <w:rPr>
          <w:rFonts w:asciiTheme="minorHAnsi" w:hAnsiTheme="minorHAnsi" w:cstheme="minorHAnsi"/>
          <w:b/>
          <w:u w:val="single"/>
        </w:rPr>
      </w:pPr>
      <w:bookmarkStart w:id="3" w:name="SEC7"/>
      <w:bookmarkStart w:id="4" w:name="SEC8"/>
      <w:bookmarkEnd w:id="2"/>
      <w:r w:rsidRPr="00CC294C">
        <w:rPr>
          <w:rFonts w:asciiTheme="minorHAnsi" w:hAnsiTheme="minorHAnsi" w:cstheme="minorHAnsi"/>
          <w:b/>
          <w:u w:val="single"/>
        </w:rPr>
        <w:t>COMPLAINTS</w:t>
      </w:r>
    </w:p>
    <w:p w14:paraId="2766BD76" w14:textId="77777777" w:rsidR="00CC294C" w:rsidRPr="00CC294C" w:rsidRDefault="00CC294C" w:rsidP="00CC294C">
      <w:pPr>
        <w:pStyle w:val="ListParagraph"/>
        <w:tabs>
          <w:tab w:val="left" w:pos="993"/>
        </w:tabs>
        <w:spacing w:before="360" w:after="120"/>
        <w:ind w:left="360"/>
        <w:rPr>
          <w:rFonts w:asciiTheme="minorHAnsi" w:hAnsiTheme="minorHAnsi" w:cstheme="minorHAnsi"/>
          <w:b/>
          <w:u w:val="single"/>
        </w:rPr>
      </w:pPr>
    </w:p>
    <w:bookmarkEnd w:id="3"/>
    <w:p w14:paraId="608FAAF3" w14:textId="4FD6054B" w:rsidR="00AE30B4" w:rsidRPr="00276F91" w:rsidRDefault="00CC294C" w:rsidP="00E82A1C">
      <w:pPr>
        <w:pStyle w:val="ListParagraph"/>
        <w:numPr>
          <w:ilvl w:val="1"/>
          <w:numId w:val="30"/>
        </w:numPr>
        <w:rPr>
          <w:rFonts w:asciiTheme="minorHAnsi" w:hAnsiTheme="minorHAnsi" w:cstheme="minorHAnsi"/>
        </w:rPr>
      </w:pPr>
      <w:r w:rsidRPr="00276F91">
        <w:rPr>
          <w:rFonts w:asciiTheme="minorHAnsi" w:hAnsiTheme="minorHAnsi" w:cstheme="minorHAnsi"/>
        </w:rPr>
        <w:t xml:space="preserve">Adra recognises your right to bring forward a complaint in relation to the exercise of this policy. Any such complaint will be dealt with under the CCpol01 – Complaints and </w:t>
      </w:r>
      <w:r w:rsidRPr="00276F91">
        <w:rPr>
          <w:rFonts w:asciiTheme="minorHAnsi" w:hAnsiTheme="minorHAnsi" w:cstheme="minorHAnsi"/>
        </w:rPr>
        <w:lastRenderedPageBreak/>
        <w:t>Concerns Policy. Adra will ensure that any decisions relevant to this policy are reasonable and comply with relevant policy and legislation</w:t>
      </w:r>
      <w:r w:rsidR="00AE30B4" w:rsidRPr="00276F91">
        <w:rPr>
          <w:rFonts w:asciiTheme="minorHAnsi" w:hAnsiTheme="minorHAnsi" w:cstheme="minorHAnsi"/>
        </w:rPr>
        <w:t>.</w:t>
      </w:r>
    </w:p>
    <w:p w14:paraId="6EDD84DC" w14:textId="77777777" w:rsidR="00F362F6" w:rsidRPr="00CC294C" w:rsidRDefault="00F362F6" w:rsidP="00F362F6">
      <w:pPr>
        <w:pStyle w:val="ListParagraph"/>
        <w:ind w:left="792"/>
        <w:rPr>
          <w:rFonts w:asciiTheme="minorHAnsi" w:hAnsiTheme="minorHAnsi" w:cstheme="minorHAnsi"/>
        </w:rPr>
      </w:pPr>
    </w:p>
    <w:p w14:paraId="0233D454" w14:textId="34F50885" w:rsidR="009208E4" w:rsidRDefault="0099109B" w:rsidP="0099109B">
      <w:pPr>
        <w:pStyle w:val="ListParagraph"/>
        <w:numPr>
          <w:ilvl w:val="0"/>
          <w:numId w:val="30"/>
        </w:numPr>
        <w:tabs>
          <w:tab w:val="left" w:pos="993"/>
        </w:tabs>
        <w:spacing w:before="360" w:after="120"/>
        <w:ind w:left="709" w:hanging="567"/>
        <w:rPr>
          <w:rFonts w:asciiTheme="minorHAnsi" w:hAnsiTheme="minorHAnsi" w:cstheme="minorHAnsi"/>
          <w:b/>
          <w:u w:val="single"/>
        </w:rPr>
      </w:pPr>
      <w:bookmarkStart w:id="5" w:name="_Hlk130386798"/>
      <w:r w:rsidRPr="0099109B">
        <w:rPr>
          <w:rFonts w:asciiTheme="minorHAnsi" w:hAnsiTheme="minorHAnsi" w:cstheme="minorHAnsi"/>
          <w:b/>
        </w:rPr>
        <w:t xml:space="preserve"> </w:t>
      </w:r>
      <w:r w:rsidR="009208E4" w:rsidRPr="009208E4">
        <w:rPr>
          <w:rFonts w:asciiTheme="minorHAnsi" w:hAnsiTheme="minorHAnsi" w:cstheme="minorHAnsi"/>
          <w:b/>
          <w:u w:val="single"/>
        </w:rPr>
        <w:t>REVIEW OF DECISION</w:t>
      </w:r>
    </w:p>
    <w:bookmarkEnd w:id="5"/>
    <w:p w14:paraId="1CB7070B" w14:textId="77777777" w:rsidR="009208E4" w:rsidRPr="009208E4" w:rsidRDefault="009208E4" w:rsidP="009208E4">
      <w:pPr>
        <w:pStyle w:val="ListParagraph"/>
        <w:tabs>
          <w:tab w:val="left" w:pos="993"/>
        </w:tabs>
        <w:spacing w:before="360" w:after="120"/>
        <w:ind w:left="360"/>
        <w:rPr>
          <w:rFonts w:asciiTheme="minorHAnsi" w:hAnsiTheme="minorHAnsi" w:cstheme="minorHAnsi"/>
          <w:b/>
          <w:u w:val="single"/>
        </w:rPr>
      </w:pPr>
    </w:p>
    <w:bookmarkEnd w:id="4"/>
    <w:p w14:paraId="19655437" w14:textId="392ABD79" w:rsidR="009208E4" w:rsidRDefault="009208E4" w:rsidP="00E82A1C">
      <w:pPr>
        <w:pStyle w:val="ListParagraph"/>
        <w:numPr>
          <w:ilvl w:val="1"/>
          <w:numId w:val="30"/>
        </w:numPr>
        <w:ind w:hanging="644"/>
        <w:rPr>
          <w:rFonts w:asciiTheme="minorHAnsi" w:hAnsiTheme="minorHAnsi" w:cstheme="minorHAnsi"/>
        </w:rPr>
      </w:pPr>
      <w:r w:rsidRPr="009208E4">
        <w:rPr>
          <w:rFonts w:asciiTheme="minorHAnsi" w:hAnsiTheme="minorHAnsi" w:cstheme="minorHAnsi"/>
        </w:rPr>
        <w:t>Adra recognises the right to request a review of any decision relating to this policy. Any such review will be dealt with following our CCp04- Review of Decision process. Adra will ensure that any decisions relevant to this policy are reasonable and comply with relevant policy and legislation.</w:t>
      </w:r>
    </w:p>
    <w:p w14:paraId="37B39FDA" w14:textId="77777777" w:rsidR="00CC294C" w:rsidRPr="009208E4" w:rsidRDefault="00CC294C" w:rsidP="00CC294C">
      <w:pPr>
        <w:pStyle w:val="ListParagraph"/>
        <w:ind w:left="792"/>
        <w:rPr>
          <w:rFonts w:asciiTheme="minorHAnsi" w:hAnsiTheme="minorHAnsi" w:cstheme="minorHAnsi"/>
        </w:rPr>
      </w:pPr>
    </w:p>
    <w:p w14:paraId="3392FC10" w14:textId="5904782B" w:rsidR="00D3469C" w:rsidRDefault="0099109B" w:rsidP="00E82A1C">
      <w:pPr>
        <w:pStyle w:val="ListParagraph"/>
        <w:numPr>
          <w:ilvl w:val="0"/>
          <w:numId w:val="30"/>
        </w:numPr>
        <w:tabs>
          <w:tab w:val="left" w:pos="993"/>
        </w:tabs>
        <w:spacing w:before="360" w:after="120"/>
        <w:rPr>
          <w:rFonts w:asciiTheme="minorHAnsi" w:hAnsiTheme="minorHAnsi" w:cstheme="minorHAnsi"/>
          <w:b/>
          <w:u w:val="single"/>
        </w:rPr>
      </w:pPr>
      <w:r w:rsidRPr="0099109B">
        <w:rPr>
          <w:rFonts w:asciiTheme="minorHAnsi" w:hAnsiTheme="minorHAnsi" w:cstheme="minorHAnsi"/>
          <w:b/>
        </w:rPr>
        <w:t xml:space="preserve">        </w:t>
      </w:r>
      <w:r w:rsidR="00DD3CF2" w:rsidRPr="0059070A">
        <w:rPr>
          <w:rFonts w:asciiTheme="minorHAnsi" w:hAnsiTheme="minorHAnsi" w:cstheme="minorHAnsi"/>
          <w:b/>
          <w:u w:val="single"/>
        </w:rPr>
        <w:t>EQUALITY AND DIVERSIT</w:t>
      </w:r>
      <w:r w:rsidR="00D3469C" w:rsidRPr="0059070A">
        <w:rPr>
          <w:rFonts w:asciiTheme="minorHAnsi" w:hAnsiTheme="minorHAnsi" w:cstheme="minorHAnsi"/>
          <w:b/>
          <w:u w:val="single"/>
        </w:rPr>
        <w:t>Y</w:t>
      </w:r>
    </w:p>
    <w:p w14:paraId="638DE627" w14:textId="77777777" w:rsidR="00202C70" w:rsidRPr="0059070A" w:rsidRDefault="00202C70" w:rsidP="00202C70">
      <w:pPr>
        <w:pStyle w:val="ListParagraph"/>
        <w:tabs>
          <w:tab w:val="left" w:pos="993"/>
        </w:tabs>
        <w:spacing w:before="360" w:after="120"/>
        <w:ind w:left="360"/>
        <w:rPr>
          <w:rFonts w:asciiTheme="minorHAnsi" w:hAnsiTheme="minorHAnsi" w:cstheme="minorHAnsi"/>
          <w:b/>
          <w:u w:val="single"/>
        </w:rPr>
      </w:pPr>
    </w:p>
    <w:p w14:paraId="4C48FEF3" w14:textId="19CEDC33" w:rsidR="00202C70" w:rsidRDefault="00202C70" w:rsidP="00E82A1C">
      <w:pPr>
        <w:pStyle w:val="ListParagraph"/>
        <w:numPr>
          <w:ilvl w:val="1"/>
          <w:numId w:val="30"/>
        </w:numPr>
        <w:ind w:hanging="786"/>
        <w:rPr>
          <w:rFonts w:asciiTheme="minorHAnsi" w:hAnsiTheme="minorHAnsi" w:cstheme="minorHAnsi"/>
        </w:rPr>
      </w:pPr>
      <w:r w:rsidRPr="00202C70">
        <w:rPr>
          <w:rFonts w:asciiTheme="minorHAnsi" w:hAnsiTheme="minorHAnsi" w:cstheme="minorHAnsi"/>
        </w:rPr>
        <w:t>Adra recognises the needs of a diverse population and always acts within the scope of its own Equality and Diversity Policy</w:t>
      </w:r>
    </w:p>
    <w:p w14:paraId="40B484CB" w14:textId="77777777" w:rsidR="00202C70" w:rsidRPr="00202C70" w:rsidRDefault="00202C70" w:rsidP="00202C70">
      <w:pPr>
        <w:pStyle w:val="ListParagraph"/>
        <w:ind w:left="792"/>
        <w:rPr>
          <w:rFonts w:asciiTheme="minorHAnsi" w:hAnsiTheme="minorHAnsi" w:cstheme="minorHAnsi"/>
        </w:rPr>
      </w:pPr>
    </w:p>
    <w:p w14:paraId="27699429" w14:textId="68572ECB" w:rsidR="00202C70" w:rsidRDefault="00202C70" w:rsidP="00E82A1C">
      <w:pPr>
        <w:pStyle w:val="ListParagraph"/>
        <w:numPr>
          <w:ilvl w:val="1"/>
          <w:numId w:val="30"/>
        </w:numPr>
        <w:ind w:hanging="786"/>
        <w:rPr>
          <w:rFonts w:asciiTheme="minorHAnsi" w:hAnsiTheme="minorHAnsi" w:cstheme="minorHAnsi"/>
        </w:rPr>
      </w:pPr>
      <w:r w:rsidRPr="00202C70">
        <w:rPr>
          <w:rFonts w:asciiTheme="minorHAnsi" w:hAnsiTheme="minorHAnsi" w:cstheme="minorHAnsi"/>
        </w:rPr>
        <w:t>Adra will ensure that the individual needs of applicants in accordance with this policy, regardless of age, gender, race, class, culture, sexuality, or disability are considered when assessing applications for accommodation.</w:t>
      </w:r>
    </w:p>
    <w:p w14:paraId="0522F165" w14:textId="77777777" w:rsidR="00202C70" w:rsidRPr="00202C70" w:rsidRDefault="00202C70" w:rsidP="00202C70">
      <w:pPr>
        <w:pStyle w:val="ListParagraph"/>
        <w:rPr>
          <w:rFonts w:asciiTheme="minorHAnsi" w:hAnsiTheme="minorHAnsi" w:cstheme="minorHAnsi"/>
        </w:rPr>
      </w:pPr>
    </w:p>
    <w:p w14:paraId="3A552DA4" w14:textId="3B1080E8" w:rsidR="00077E6C" w:rsidRPr="00EE021F" w:rsidRDefault="0099109B" w:rsidP="00E82A1C">
      <w:pPr>
        <w:pStyle w:val="ListParagraph"/>
        <w:numPr>
          <w:ilvl w:val="0"/>
          <w:numId w:val="30"/>
        </w:numPr>
        <w:tabs>
          <w:tab w:val="left" w:pos="709"/>
        </w:tabs>
        <w:spacing w:before="360" w:after="120"/>
        <w:rPr>
          <w:rFonts w:asciiTheme="minorHAnsi" w:hAnsiTheme="minorHAnsi" w:cstheme="minorHAnsi"/>
          <w:b/>
        </w:rPr>
      </w:pPr>
      <w:r w:rsidRPr="0099109B">
        <w:rPr>
          <w:rFonts w:asciiTheme="minorHAnsi" w:hAnsiTheme="minorHAnsi" w:cstheme="minorHAnsi"/>
          <w:b/>
        </w:rPr>
        <w:t xml:space="preserve">        </w:t>
      </w:r>
      <w:r w:rsidR="00924507">
        <w:rPr>
          <w:rFonts w:asciiTheme="minorHAnsi" w:hAnsiTheme="minorHAnsi" w:cstheme="minorHAnsi"/>
          <w:b/>
          <w:u w:val="single"/>
        </w:rPr>
        <w:t>DATA PROTECTION</w:t>
      </w:r>
    </w:p>
    <w:p w14:paraId="5C9403FC" w14:textId="77777777" w:rsidR="00EE021F" w:rsidRPr="0059070A" w:rsidRDefault="00EE021F" w:rsidP="00EE021F">
      <w:pPr>
        <w:pStyle w:val="ListParagraph"/>
        <w:tabs>
          <w:tab w:val="left" w:pos="709"/>
        </w:tabs>
        <w:spacing w:before="360" w:after="120"/>
        <w:ind w:left="360"/>
        <w:rPr>
          <w:rFonts w:asciiTheme="minorHAnsi" w:hAnsiTheme="minorHAnsi" w:cstheme="minorHAnsi"/>
          <w:b/>
        </w:rPr>
      </w:pPr>
    </w:p>
    <w:p w14:paraId="7A0EA2B4" w14:textId="4D40E977" w:rsidR="00EE021F" w:rsidRDefault="00EE021F" w:rsidP="00E82A1C">
      <w:pPr>
        <w:pStyle w:val="ListParagraph"/>
        <w:numPr>
          <w:ilvl w:val="1"/>
          <w:numId w:val="30"/>
        </w:numPr>
        <w:ind w:hanging="786"/>
        <w:rPr>
          <w:rFonts w:asciiTheme="minorHAnsi" w:hAnsiTheme="minorHAnsi" w:cstheme="minorHAnsi"/>
        </w:rPr>
      </w:pPr>
      <w:r w:rsidRPr="00EE021F">
        <w:rPr>
          <w:rFonts w:asciiTheme="minorHAnsi" w:hAnsiTheme="minorHAnsi" w:cstheme="minorHAnsi"/>
        </w:rPr>
        <w:t>As part of its development, this document and its impact on data privacy has been assessed via a Data Protection Screening, and actions will be implemented as required. Any data gathered for the use of this policy shall be treated with the utmost confidentiality.</w:t>
      </w:r>
    </w:p>
    <w:p w14:paraId="4E4962C1" w14:textId="77777777" w:rsidR="00EE021F" w:rsidRPr="00EE021F" w:rsidRDefault="00EE021F" w:rsidP="00EE021F">
      <w:pPr>
        <w:pStyle w:val="ListParagraph"/>
        <w:ind w:left="792"/>
        <w:rPr>
          <w:rFonts w:asciiTheme="minorHAnsi" w:hAnsiTheme="minorHAnsi" w:cstheme="minorHAnsi"/>
        </w:rPr>
      </w:pPr>
    </w:p>
    <w:p w14:paraId="1E84BB9F" w14:textId="39D489E1" w:rsidR="00EE021F" w:rsidRPr="00EE021F" w:rsidRDefault="00357FEF" w:rsidP="00E82A1C">
      <w:pPr>
        <w:pStyle w:val="ListParagraph"/>
        <w:numPr>
          <w:ilvl w:val="1"/>
          <w:numId w:val="30"/>
        </w:numPr>
        <w:ind w:hanging="786"/>
        <w:rPr>
          <w:rFonts w:asciiTheme="minorHAnsi" w:hAnsiTheme="minorHAnsi" w:cstheme="minorHAnsi"/>
        </w:rPr>
      </w:pPr>
      <w:r>
        <w:rPr>
          <w:rFonts w:asciiTheme="minorHAnsi" w:hAnsiTheme="minorHAnsi" w:cstheme="minorHAnsi"/>
        </w:rPr>
        <w:t>Adra</w:t>
      </w:r>
      <w:r w:rsidR="00EE021F" w:rsidRPr="00EE021F">
        <w:rPr>
          <w:rFonts w:asciiTheme="minorHAnsi" w:hAnsiTheme="minorHAnsi" w:cstheme="minorHAnsi"/>
        </w:rPr>
        <w:t xml:space="preserve"> are committed to abide by the terms of data sharing agreements as well as any relevant legislation including GDPR.</w:t>
      </w:r>
    </w:p>
    <w:p w14:paraId="65E0BFC5" w14:textId="77777777" w:rsidR="00EF12F7" w:rsidRPr="00202C70" w:rsidRDefault="00EF12F7" w:rsidP="00EF12F7">
      <w:pPr>
        <w:pStyle w:val="ListParagraph"/>
        <w:rPr>
          <w:rFonts w:asciiTheme="minorHAnsi" w:hAnsiTheme="minorHAnsi" w:cstheme="minorHAnsi"/>
        </w:rPr>
      </w:pPr>
    </w:p>
    <w:p w14:paraId="7935CE5D" w14:textId="4B31C712" w:rsidR="00623E8B" w:rsidRPr="00EF12F7" w:rsidRDefault="0099109B" w:rsidP="0099109B">
      <w:pPr>
        <w:pStyle w:val="ListParagraph"/>
        <w:numPr>
          <w:ilvl w:val="0"/>
          <w:numId w:val="30"/>
        </w:numPr>
        <w:tabs>
          <w:tab w:val="left" w:pos="709"/>
        </w:tabs>
        <w:spacing w:after="120"/>
        <w:rPr>
          <w:rFonts w:asciiTheme="minorHAnsi" w:hAnsiTheme="minorHAnsi" w:cstheme="minorHAnsi"/>
        </w:rPr>
      </w:pPr>
      <w:r w:rsidRPr="0099109B">
        <w:rPr>
          <w:rFonts w:asciiTheme="minorHAnsi" w:hAnsiTheme="minorHAnsi" w:cstheme="minorHAnsi"/>
          <w:b/>
        </w:rPr>
        <w:t xml:space="preserve">        </w:t>
      </w:r>
      <w:r w:rsidR="00EF12F7" w:rsidRPr="00EF12F7">
        <w:rPr>
          <w:rFonts w:asciiTheme="minorHAnsi" w:hAnsiTheme="minorHAnsi" w:cstheme="minorHAnsi"/>
          <w:b/>
          <w:u w:val="single"/>
        </w:rPr>
        <w:t>PROCESS MAP</w:t>
      </w:r>
    </w:p>
    <w:p w14:paraId="7A24B528" w14:textId="789FB6B8" w:rsidR="00067BAE" w:rsidRPr="00972FD4" w:rsidRDefault="00EF12F7" w:rsidP="0099109B">
      <w:pPr>
        <w:pStyle w:val="ListParagraph"/>
        <w:numPr>
          <w:ilvl w:val="1"/>
          <w:numId w:val="30"/>
        </w:numPr>
        <w:spacing w:after="120"/>
        <w:ind w:hanging="786"/>
        <w:rPr>
          <w:rFonts w:asciiTheme="minorHAnsi" w:hAnsiTheme="minorHAnsi" w:cstheme="minorHAnsi"/>
        </w:rPr>
      </w:pPr>
      <w:r w:rsidRPr="00972FD4">
        <w:rPr>
          <w:rFonts w:asciiTheme="minorHAnsi" w:hAnsiTheme="minorHAnsi" w:cstheme="minorHAnsi"/>
        </w:rPr>
        <w:t>Damp and Mould Process Map</w:t>
      </w:r>
      <w:r w:rsidR="004A1004">
        <w:rPr>
          <w:rFonts w:asciiTheme="minorHAnsi" w:hAnsiTheme="minorHAnsi" w:cstheme="minorHAnsi"/>
        </w:rPr>
        <w:t xml:space="preserve"> – HSp130</w:t>
      </w:r>
    </w:p>
    <w:sectPr w:rsidR="00067BAE" w:rsidRPr="00972FD4" w:rsidSect="00156229">
      <w:headerReference w:type="default" r:id="rId13"/>
      <w:footerReference w:type="default" r:id="rId14"/>
      <w:pgSz w:w="12240" w:h="15840"/>
      <w:pgMar w:top="540" w:right="1467" w:bottom="1440" w:left="1260" w:header="528" w:footer="17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C6F3" w14:textId="77777777" w:rsidR="00252933" w:rsidRDefault="00252933">
      <w:r>
        <w:separator/>
      </w:r>
    </w:p>
  </w:endnote>
  <w:endnote w:type="continuationSeparator" w:id="0">
    <w:p w14:paraId="24CF598A" w14:textId="77777777" w:rsidR="00252933" w:rsidRDefault="00252933">
      <w:r>
        <w:continuationSeparator/>
      </w:r>
    </w:p>
  </w:endnote>
  <w:endnote w:type="continuationNotice" w:id="1">
    <w:p w14:paraId="510643FC" w14:textId="77777777" w:rsidR="00252933" w:rsidRDefault="0025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17288"/>
      <w:docPartObj>
        <w:docPartGallery w:val="Page Numbers (Bottom of Page)"/>
        <w:docPartUnique/>
      </w:docPartObj>
    </w:sdtPr>
    <w:sdtEndPr/>
    <w:sdtContent>
      <w:sdt>
        <w:sdtPr>
          <w:id w:val="-1669238322"/>
          <w:docPartObj>
            <w:docPartGallery w:val="Page Numbers (Top of Page)"/>
            <w:docPartUnique/>
          </w:docPartObj>
        </w:sdtPr>
        <w:sdtEndPr/>
        <w:sdtContent>
          <w:p w14:paraId="1E92CF6C" w14:textId="77777777" w:rsidR="002321D1" w:rsidRPr="00555ABA" w:rsidRDefault="002321D1" w:rsidP="00EB3954">
            <w:pPr>
              <w:pStyle w:val="Footer"/>
              <w:tabs>
                <w:tab w:val="clear" w:pos="8640"/>
                <w:tab w:val="right" w:pos="9072"/>
              </w:tabs>
              <w:jc w:val="right"/>
              <w:rPr>
                <w:rFonts w:ascii="Arial" w:hAnsi="Arial" w:cs="Arial"/>
                <w:sz w:val="16"/>
                <w:szCs w:val="16"/>
              </w:rPr>
            </w:pPr>
          </w:p>
          <w:p w14:paraId="012C217A" w14:textId="77777777" w:rsidR="002321D1" w:rsidRDefault="002321D1" w:rsidP="00156229">
            <w:pPr>
              <w:pStyle w:val="Footer"/>
              <w:tabs>
                <w:tab w:val="clear" w:pos="8640"/>
                <w:tab w:val="right" w:pos="9072"/>
              </w:tabs>
              <w:rPr>
                <w:rFonts w:ascii="Arial" w:hAnsi="Arial" w:cs="Arial"/>
                <w:sz w:val="20"/>
                <w:szCs w:val="20"/>
              </w:rPr>
            </w:pPr>
          </w:p>
          <w:p w14:paraId="150D047D" w14:textId="77777777" w:rsidR="002321D1" w:rsidRDefault="002321D1">
            <w:pPr>
              <w:pStyle w:val="Footer"/>
              <w:jc w:val="center"/>
            </w:pPr>
            <w:r w:rsidRPr="00142BD8">
              <w:rPr>
                <w:rFonts w:ascii="Arial" w:hAnsi="Arial" w:cs="Arial"/>
                <w:sz w:val="20"/>
                <w:szCs w:val="20"/>
              </w:rPr>
              <w:t xml:space="preserve">Page </w:t>
            </w:r>
            <w:r w:rsidRPr="00142BD8">
              <w:rPr>
                <w:rFonts w:ascii="Arial" w:hAnsi="Arial" w:cs="Arial"/>
                <w:b/>
                <w:bCs/>
                <w:sz w:val="20"/>
                <w:szCs w:val="20"/>
              </w:rPr>
              <w:fldChar w:fldCharType="begin"/>
            </w:r>
            <w:r w:rsidRPr="00142BD8">
              <w:rPr>
                <w:rFonts w:ascii="Arial" w:hAnsi="Arial" w:cs="Arial"/>
                <w:b/>
                <w:bCs/>
                <w:sz w:val="20"/>
                <w:szCs w:val="20"/>
              </w:rPr>
              <w:instrText xml:space="preserve"> PAGE </w:instrText>
            </w:r>
            <w:r w:rsidRPr="00142BD8">
              <w:rPr>
                <w:rFonts w:ascii="Arial" w:hAnsi="Arial" w:cs="Arial"/>
                <w:b/>
                <w:bCs/>
                <w:sz w:val="20"/>
                <w:szCs w:val="20"/>
              </w:rPr>
              <w:fldChar w:fldCharType="separate"/>
            </w:r>
            <w:r>
              <w:rPr>
                <w:rFonts w:ascii="Arial" w:hAnsi="Arial" w:cs="Arial"/>
                <w:b/>
                <w:bCs/>
                <w:noProof/>
                <w:sz w:val="20"/>
                <w:szCs w:val="20"/>
              </w:rPr>
              <w:t>5</w:t>
            </w:r>
            <w:r w:rsidRPr="00142BD8">
              <w:rPr>
                <w:rFonts w:ascii="Arial" w:hAnsi="Arial" w:cs="Arial"/>
                <w:b/>
                <w:bCs/>
                <w:sz w:val="20"/>
                <w:szCs w:val="20"/>
              </w:rPr>
              <w:fldChar w:fldCharType="end"/>
            </w:r>
            <w:r w:rsidRPr="00142BD8">
              <w:rPr>
                <w:rFonts w:ascii="Arial" w:hAnsi="Arial" w:cs="Arial"/>
                <w:sz w:val="20"/>
                <w:szCs w:val="20"/>
              </w:rPr>
              <w:t xml:space="preserve"> of </w:t>
            </w:r>
            <w:r w:rsidRPr="00142BD8">
              <w:rPr>
                <w:rFonts w:ascii="Arial" w:hAnsi="Arial" w:cs="Arial"/>
                <w:b/>
                <w:bCs/>
                <w:sz w:val="20"/>
                <w:szCs w:val="20"/>
              </w:rPr>
              <w:fldChar w:fldCharType="begin"/>
            </w:r>
            <w:r w:rsidRPr="00142BD8">
              <w:rPr>
                <w:rFonts w:ascii="Arial" w:hAnsi="Arial" w:cs="Arial"/>
                <w:b/>
                <w:bCs/>
                <w:sz w:val="20"/>
                <w:szCs w:val="20"/>
              </w:rPr>
              <w:instrText xml:space="preserve"> NUMPAGES  </w:instrText>
            </w:r>
            <w:r w:rsidRPr="00142BD8">
              <w:rPr>
                <w:rFonts w:ascii="Arial" w:hAnsi="Arial" w:cs="Arial"/>
                <w:b/>
                <w:bCs/>
                <w:sz w:val="20"/>
                <w:szCs w:val="20"/>
              </w:rPr>
              <w:fldChar w:fldCharType="separate"/>
            </w:r>
            <w:r>
              <w:rPr>
                <w:rFonts w:ascii="Arial" w:hAnsi="Arial" w:cs="Arial"/>
                <w:b/>
                <w:bCs/>
                <w:noProof/>
                <w:sz w:val="20"/>
                <w:szCs w:val="20"/>
              </w:rPr>
              <w:t>5</w:t>
            </w:r>
            <w:r w:rsidRPr="00142BD8">
              <w:rPr>
                <w:rFonts w:ascii="Arial" w:hAnsi="Arial" w:cs="Arial"/>
                <w:b/>
                <w:bCs/>
                <w:sz w:val="20"/>
                <w:szCs w:val="20"/>
              </w:rPr>
              <w:fldChar w:fldCharType="end"/>
            </w:r>
          </w:p>
        </w:sdtContent>
      </w:sdt>
    </w:sdtContent>
  </w:sdt>
  <w:p w14:paraId="2F71E79C" w14:textId="77777777" w:rsidR="002321D1" w:rsidRDefault="002321D1" w:rsidP="00872E18">
    <w:pPr>
      <w:pStyle w:val="Footer"/>
      <w:tabs>
        <w:tab w:val="right" w:pos="6663"/>
        <w:tab w:val="left" w:pos="7514"/>
      </w:tabs>
      <w:ind w:right="-897"/>
      <w:rPr>
        <w:rFonts w:ascii="Arial" w:hAnsi="Arial" w:cs="Arial"/>
        <w:sz w:val="12"/>
        <w:szCs w:val="16"/>
        <w:lang w:val="cy-GB"/>
      </w:rPr>
    </w:pPr>
  </w:p>
  <w:p w14:paraId="3FCF137E" w14:textId="32E7E3F3" w:rsidR="002321D1" w:rsidRPr="00947C27" w:rsidRDefault="002321D1" w:rsidP="00872E18">
    <w:pPr>
      <w:pStyle w:val="Footer"/>
      <w:tabs>
        <w:tab w:val="clear" w:pos="8640"/>
        <w:tab w:val="right" w:pos="10260"/>
      </w:tabs>
      <w:jc w:val="both"/>
      <w:rPr>
        <w:rFonts w:asciiTheme="minorHAnsi" w:hAnsiTheme="minorHAnsi" w:cstheme="minorHAnsi"/>
        <w:i/>
        <w:color w:val="0000FF"/>
        <w:sz w:val="20"/>
        <w:szCs w:val="20"/>
      </w:rPr>
    </w:pPr>
    <w:r w:rsidRPr="00947C27">
      <w:rPr>
        <w:rFonts w:asciiTheme="minorHAnsi" w:hAnsiTheme="minorHAnsi" w:cstheme="minorHAnsi"/>
        <w:sz w:val="20"/>
        <w:szCs w:val="20"/>
      </w:rPr>
      <w:t>Uncontrolled document if printed</w:t>
    </w:r>
    <w:r w:rsidRPr="00947C27">
      <w:rPr>
        <w:rFonts w:asciiTheme="minorHAnsi" w:hAnsiTheme="minorHAnsi" w:cstheme="minorHAnsi"/>
        <w:sz w:val="20"/>
        <w:szCs w:val="20"/>
      </w:rPr>
      <w:tab/>
    </w:r>
    <w:r w:rsidRPr="00947C27">
      <w:rPr>
        <w:rFonts w:asciiTheme="minorHAnsi" w:hAnsiTheme="minorHAnsi" w:cstheme="minorHAnsi"/>
        <w:sz w:val="20"/>
        <w:szCs w:val="20"/>
      </w:rPr>
      <w:tab/>
      <w:t>HSQE System/</w:t>
    </w:r>
    <w:r w:rsidR="000E661A">
      <w:rPr>
        <w:rFonts w:asciiTheme="minorHAnsi" w:hAnsiTheme="minorHAnsi" w:cstheme="minorHAnsi"/>
        <w:sz w:val="20"/>
        <w:szCs w:val="20"/>
      </w:rPr>
      <w:t>HSpol45</w:t>
    </w:r>
    <w:r w:rsidRPr="00947C27">
      <w:rPr>
        <w:rFonts w:asciiTheme="minorHAnsi" w:hAnsiTheme="minorHAnsi" w:cstheme="minorHAnsi"/>
        <w:sz w:val="20"/>
        <w:szCs w:val="20"/>
      </w:rPr>
      <w:t>/</w:t>
    </w:r>
    <w:r w:rsidR="000E661A">
      <w:rPr>
        <w:rFonts w:asciiTheme="minorHAnsi" w:hAnsiTheme="minorHAnsi" w:cstheme="minorHAnsi"/>
        <w:sz w:val="20"/>
        <w:szCs w:val="20"/>
      </w:rPr>
      <w:t>MG</w:t>
    </w:r>
    <w:r w:rsidRPr="00947C27">
      <w:rPr>
        <w:rFonts w:asciiTheme="minorHAnsi" w:hAnsiTheme="minorHAnsi" w:cstheme="minorHAnsi"/>
        <w:sz w:val="20"/>
        <w:szCs w:val="20"/>
      </w:rPr>
      <w:t>/</w:t>
    </w:r>
    <w:r w:rsidR="000E661A">
      <w:rPr>
        <w:rFonts w:asciiTheme="minorHAnsi" w:hAnsiTheme="minorHAnsi" w:cstheme="minorHAnsi"/>
        <w:sz w:val="20"/>
        <w:szCs w:val="20"/>
      </w:rPr>
      <w:t>1023</w:t>
    </w:r>
    <w:r w:rsidRPr="00947C27">
      <w:rPr>
        <w:rFonts w:asciiTheme="minorHAnsi" w:hAnsiTheme="minorHAnsi" w:cstheme="minorHAnsi"/>
        <w:sz w:val="20"/>
        <w:szCs w:val="20"/>
      </w:rPr>
      <w:t xml:space="preserve"> – Issue</w:t>
    </w:r>
    <w:r w:rsidR="007173B7" w:rsidRPr="00947C27">
      <w:rPr>
        <w:rFonts w:asciiTheme="minorHAnsi" w:hAnsiTheme="minorHAnsi" w:cstheme="minorHAnsi"/>
        <w:sz w:val="20"/>
        <w:szCs w:val="20"/>
      </w:rPr>
      <w:t xml:space="preserve"> </w:t>
    </w:r>
    <w:r w:rsidR="000E661A">
      <w:rPr>
        <w:rFonts w:asciiTheme="minorHAnsi" w:hAnsiTheme="minorHAnsi" w:cstheme="minorHAns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AAEA" w14:textId="77777777" w:rsidR="00252933" w:rsidRDefault="00252933">
      <w:r>
        <w:separator/>
      </w:r>
    </w:p>
  </w:footnote>
  <w:footnote w:type="continuationSeparator" w:id="0">
    <w:p w14:paraId="57D42571" w14:textId="77777777" w:rsidR="00252933" w:rsidRDefault="00252933">
      <w:r>
        <w:continuationSeparator/>
      </w:r>
    </w:p>
  </w:footnote>
  <w:footnote w:type="continuationNotice" w:id="1">
    <w:p w14:paraId="115EC852" w14:textId="77777777" w:rsidR="00252933" w:rsidRDefault="00252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F445" w14:textId="3A0D06CB" w:rsidR="002321D1" w:rsidRPr="00055E55" w:rsidRDefault="00E51CC0" w:rsidP="00DB335E">
    <w:pPr>
      <w:pBdr>
        <w:bottom w:val="single" w:sz="12" w:space="1" w:color="auto"/>
      </w:pBdr>
      <w:rPr>
        <w:rFonts w:asciiTheme="minorHAnsi" w:hAnsiTheme="minorHAnsi" w:cstheme="minorHAnsi"/>
        <w:b/>
        <w:sz w:val="20"/>
      </w:rPr>
    </w:pPr>
    <w:r w:rsidRPr="00B6159F">
      <w:rPr>
        <w:rFonts w:asciiTheme="minorHAnsi" w:hAnsiTheme="minorHAnsi" w:cstheme="minorHAnsi"/>
        <w:noProof/>
      </w:rPr>
      <w:drawing>
        <wp:anchor distT="0" distB="0" distL="114300" distR="114300" simplePos="0" relativeHeight="251657216" behindDoc="1" locked="0" layoutInCell="1" allowOverlap="1" wp14:anchorId="184ADE09" wp14:editId="0B34AF14">
          <wp:simplePos x="0" y="0"/>
          <wp:positionH relativeFrom="column">
            <wp:posOffset>4676775</wp:posOffset>
          </wp:positionH>
          <wp:positionV relativeFrom="paragraph">
            <wp:posOffset>-68580</wp:posOffset>
          </wp:positionV>
          <wp:extent cx="1362075" cy="6057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05790"/>
                  </a:xfrm>
                  <a:prstGeom prst="rect">
                    <a:avLst/>
                  </a:prstGeom>
                  <a:noFill/>
                  <a:ln>
                    <a:noFill/>
                  </a:ln>
                </pic:spPr>
              </pic:pic>
            </a:graphicData>
          </a:graphic>
        </wp:anchor>
      </w:drawing>
    </w:r>
    <w:r w:rsidR="00F94036">
      <w:rPr>
        <w:rFonts w:asciiTheme="minorHAnsi" w:hAnsiTheme="minorHAnsi" w:cstheme="minorHAnsi"/>
        <w:b/>
        <w:sz w:val="20"/>
      </w:rPr>
      <w:t xml:space="preserve">Damp, </w:t>
    </w:r>
    <w:r w:rsidR="00D762B7">
      <w:rPr>
        <w:rFonts w:asciiTheme="minorHAnsi" w:hAnsiTheme="minorHAnsi" w:cstheme="minorHAnsi"/>
        <w:b/>
        <w:sz w:val="20"/>
      </w:rPr>
      <w:t>M</w:t>
    </w:r>
    <w:r w:rsidR="00F94036">
      <w:rPr>
        <w:rFonts w:asciiTheme="minorHAnsi" w:hAnsiTheme="minorHAnsi" w:cstheme="minorHAnsi"/>
        <w:b/>
        <w:sz w:val="20"/>
      </w:rPr>
      <w:t xml:space="preserve">ould and </w:t>
    </w:r>
    <w:r w:rsidR="00D762B7">
      <w:rPr>
        <w:rFonts w:asciiTheme="minorHAnsi" w:hAnsiTheme="minorHAnsi" w:cstheme="minorHAnsi"/>
        <w:b/>
        <w:sz w:val="20"/>
      </w:rPr>
      <w:t>C</w:t>
    </w:r>
    <w:r w:rsidR="00F94036">
      <w:rPr>
        <w:rFonts w:asciiTheme="minorHAnsi" w:hAnsiTheme="minorHAnsi" w:cstheme="minorHAnsi"/>
        <w:b/>
        <w:sz w:val="20"/>
      </w:rPr>
      <w:t>ondensation</w:t>
    </w:r>
    <w:r w:rsidRPr="00B6159F">
      <w:rPr>
        <w:rFonts w:asciiTheme="minorHAnsi" w:hAnsiTheme="minorHAnsi" w:cstheme="minorHAnsi"/>
        <w:b/>
        <w:sz w:val="20"/>
      </w:rPr>
      <w:t xml:space="preserve"> </w:t>
    </w:r>
    <w:r w:rsidR="002321D1" w:rsidRPr="00055E55">
      <w:rPr>
        <w:rFonts w:asciiTheme="minorHAnsi" w:hAnsiTheme="minorHAnsi" w:cstheme="minorHAnsi"/>
        <w:b/>
        <w:sz w:val="20"/>
      </w:rPr>
      <w:t xml:space="preserve">Policy </w:t>
    </w:r>
  </w:p>
  <w:p w14:paraId="0160BD4F" w14:textId="77777777" w:rsidR="002321D1" w:rsidRDefault="002321D1" w:rsidP="00355347">
    <w:pPr>
      <w:pBdr>
        <w:bottom w:val="single" w:sz="12" w:space="1" w:color="auto"/>
      </w:pBdr>
      <w:tabs>
        <w:tab w:val="left" w:pos="2580"/>
        <w:tab w:val="left" w:pos="7125"/>
      </w:tabs>
      <w:rPr>
        <w:rFonts w:ascii="Arial" w:hAnsi="Arial" w:cs="Arial"/>
      </w:rPr>
    </w:pPr>
    <w:r>
      <w:rPr>
        <w:rFonts w:ascii="Arial" w:hAnsi="Arial" w:cs="Arial"/>
      </w:rPr>
      <w:tab/>
    </w:r>
    <w:r w:rsidR="00355347">
      <w:rPr>
        <w:rFonts w:ascii="Arial" w:hAnsi="Arial" w:cs="Arial"/>
      </w:rPr>
      <w:tab/>
    </w:r>
  </w:p>
  <w:p w14:paraId="774B22B0" w14:textId="77777777" w:rsidR="00355347" w:rsidRDefault="00355347" w:rsidP="00355347">
    <w:pPr>
      <w:pBdr>
        <w:bottom w:val="single" w:sz="12" w:space="1" w:color="auto"/>
      </w:pBdr>
      <w:tabs>
        <w:tab w:val="left" w:pos="2580"/>
        <w:tab w:val="left" w:pos="7125"/>
      </w:tabs>
      <w:rPr>
        <w:rFonts w:ascii="Arial" w:hAnsi="Arial" w:cs="Arial"/>
      </w:rPr>
    </w:pPr>
  </w:p>
  <w:p w14:paraId="187EB37A" w14:textId="77777777" w:rsidR="00355347" w:rsidRDefault="00355347" w:rsidP="00355347">
    <w:pPr>
      <w:pBdr>
        <w:bottom w:val="single" w:sz="12" w:space="1" w:color="auto"/>
      </w:pBdr>
      <w:tabs>
        <w:tab w:val="left" w:pos="2580"/>
        <w:tab w:val="left" w:pos="7125"/>
      </w:tabs>
      <w:rPr>
        <w:rFonts w:ascii="Arial" w:hAnsi="Arial" w:cs="Arial"/>
      </w:rPr>
    </w:pPr>
  </w:p>
  <w:p w14:paraId="4FB7FFCC" w14:textId="77777777" w:rsidR="002321D1" w:rsidRDefault="0023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A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81A69"/>
    <w:multiLevelType w:val="multilevel"/>
    <w:tmpl w:val="B4F6AE8C"/>
    <w:lvl w:ilvl="0">
      <w:start w:val="5"/>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7986" w:hanging="1800"/>
      </w:pPr>
      <w:rPr>
        <w:rFonts w:hint="default"/>
      </w:rPr>
    </w:lvl>
  </w:abstractNum>
  <w:abstractNum w:abstractNumId="2" w15:restartNumberingAfterBreak="0">
    <w:nsid w:val="09A7D254"/>
    <w:multiLevelType w:val="hybridMultilevel"/>
    <w:tmpl w:val="2F74E5E8"/>
    <w:lvl w:ilvl="0" w:tplc="92B6F2BA">
      <w:start w:val="1"/>
      <w:numFmt w:val="bullet"/>
      <w:lvlText w:val=""/>
      <w:lvlJc w:val="left"/>
      <w:pPr>
        <w:ind w:left="720" w:hanging="360"/>
      </w:pPr>
      <w:rPr>
        <w:rFonts w:ascii="Symbol" w:hAnsi="Symbol" w:hint="default"/>
      </w:rPr>
    </w:lvl>
    <w:lvl w:ilvl="1" w:tplc="920C6A22">
      <w:start w:val="1"/>
      <w:numFmt w:val="bullet"/>
      <w:lvlText w:val="o"/>
      <w:lvlJc w:val="left"/>
      <w:pPr>
        <w:ind w:left="1440" w:hanging="360"/>
      </w:pPr>
      <w:rPr>
        <w:rFonts w:ascii="Courier New" w:hAnsi="Courier New" w:hint="default"/>
      </w:rPr>
    </w:lvl>
    <w:lvl w:ilvl="2" w:tplc="2752F5AC">
      <w:start w:val="1"/>
      <w:numFmt w:val="bullet"/>
      <w:lvlText w:val=""/>
      <w:lvlJc w:val="left"/>
      <w:pPr>
        <w:ind w:left="2160" w:hanging="360"/>
      </w:pPr>
      <w:rPr>
        <w:rFonts w:ascii="Wingdings" w:hAnsi="Wingdings" w:hint="default"/>
      </w:rPr>
    </w:lvl>
    <w:lvl w:ilvl="3" w:tplc="5AB097EA">
      <w:start w:val="1"/>
      <w:numFmt w:val="bullet"/>
      <w:lvlText w:val=""/>
      <w:lvlJc w:val="left"/>
      <w:pPr>
        <w:ind w:left="2880" w:hanging="360"/>
      </w:pPr>
      <w:rPr>
        <w:rFonts w:ascii="Symbol" w:hAnsi="Symbol" w:hint="default"/>
      </w:rPr>
    </w:lvl>
    <w:lvl w:ilvl="4" w:tplc="958C9A10">
      <w:start w:val="1"/>
      <w:numFmt w:val="bullet"/>
      <w:lvlText w:val="o"/>
      <w:lvlJc w:val="left"/>
      <w:pPr>
        <w:ind w:left="3600" w:hanging="360"/>
      </w:pPr>
      <w:rPr>
        <w:rFonts w:ascii="Courier New" w:hAnsi="Courier New" w:hint="default"/>
      </w:rPr>
    </w:lvl>
    <w:lvl w:ilvl="5" w:tplc="CBFACC44">
      <w:start w:val="1"/>
      <w:numFmt w:val="bullet"/>
      <w:lvlText w:val=""/>
      <w:lvlJc w:val="left"/>
      <w:pPr>
        <w:ind w:left="4320" w:hanging="360"/>
      </w:pPr>
      <w:rPr>
        <w:rFonts w:ascii="Wingdings" w:hAnsi="Wingdings" w:hint="default"/>
      </w:rPr>
    </w:lvl>
    <w:lvl w:ilvl="6" w:tplc="D092EB5A">
      <w:start w:val="1"/>
      <w:numFmt w:val="bullet"/>
      <w:lvlText w:val=""/>
      <w:lvlJc w:val="left"/>
      <w:pPr>
        <w:ind w:left="5040" w:hanging="360"/>
      </w:pPr>
      <w:rPr>
        <w:rFonts w:ascii="Symbol" w:hAnsi="Symbol" w:hint="default"/>
      </w:rPr>
    </w:lvl>
    <w:lvl w:ilvl="7" w:tplc="69B6D874">
      <w:start w:val="1"/>
      <w:numFmt w:val="bullet"/>
      <w:lvlText w:val="o"/>
      <w:lvlJc w:val="left"/>
      <w:pPr>
        <w:ind w:left="5760" w:hanging="360"/>
      </w:pPr>
      <w:rPr>
        <w:rFonts w:ascii="Courier New" w:hAnsi="Courier New" w:hint="default"/>
      </w:rPr>
    </w:lvl>
    <w:lvl w:ilvl="8" w:tplc="6628AD82">
      <w:start w:val="1"/>
      <w:numFmt w:val="bullet"/>
      <w:lvlText w:val=""/>
      <w:lvlJc w:val="left"/>
      <w:pPr>
        <w:ind w:left="6480" w:hanging="360"/>
      </w:pPr>
      <w:rPr>
        <w:rFonts w:ascii="Wingdings" w:hAnsi="Wingdings" w:hint="default"/>
      </w:rPr>
    </w:lvl>
  </w:abstractNum>
  <w:abstractNum w:abstractNumId="3" w15:restartNumberingAfterBreak="0">
    <w:nsid w:val="0BF02ABB"/>
    <w:multiLevelType w:val="multilevel"/>
    <w:tmpl w:val="D1C03CCE"/>
    <w:lvl w:ilvl="0">
      <w:start w:val="3"/>
      <w:numFmt w:val="decimal"/>
      <w:lvlText w:val="%1"/>
      <w:lvlJc w:val="left"/>
      <w:pPr>
        <w:ind w:left="420" w:hanging="420"/>
      </w:pPr>
      <w:rPr>
        <w:rFonts w:hint="default"/>
        <w:b/>
      </w:rPr>
    </w:lvl>
    <w:lvl w:ilvl="1">
      <w:start w:val="10"/>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4" w15:restartNumberingAfterBreak="0">
    <w:nsid w:val="0D273BBD"/>
    <w:multiLevelType w:val="multilevel"/>
    <w:tmpl w:val="6BBA1DAC"/>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B20FC3"/>
    <w:multiLevelType w:val="hybridMultilevel"/>
    <w:tmpl w:val="A7B079B0"/>
    <w:lvl w:ilvl="0" w:tplc="541C32AA">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12D9481A"/>
    <w:multiLevelType w:val="multilevel"/>
    <w:tmpl w:val="266427B2"/>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E7DD2"/>
    <w:multiLevelType w:val="hybridMultilevel"/>
    <w:tmpl w:val="8AD0F92C"/>
    <w:lvl w:ilvl="0" w:tplc="541C3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8109B"/>
    <w:multiLevelType w:val="hybridMultilevel"/>
    <w:tmpl w:val="75B6517E"/>
    <w:lvl w:ilvl="0" w:tplc="541C32AA">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77B02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551EA"/>
    <w:multiLevelType w:val="hybridMultilevel"/>
    <w:tmpl w:val="68C4C364"/>
    <w:lvl w:ilvl="0" w:tplc="541C3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44EAA"/>
    <w:multiLevelType w:val="hybridMultilevel"/>
    <w:tmpl w:val="3EC8CD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23C60F28"/>
    <w:multiLevelType w:val="multilevel"/>
    <w:tmpl w:val="4D1C9A52"/>
    <w:lvl w:ilvl="0">
      <w:start w:val="1"/>
      <w:numFmt w:val="decimal"/>
      <w:lvlText w:val="%1."/>
      <w:lvlJc w:val="left"/>
      <w:pPr>
        <w:ind w:left="360" w:hanging="360"/>
      </w:pPr>
      <w:rPr>
        <w:b/>
        <w:bCs/>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455A1"/>
    <w:multiLevelType w:val="multilevel"/>
    <w:tmpl w:val="3DE28BC4"/>
    <w:lvl w:ilvl="0">
      <w:start w:val="1"/>
      <w:numFmt w:val="decimal"/>
      <w:lvlText w:val="%1."/>
      <w:lvlJc w:val="left"/>
      <w:pPr>
        <w:ind w:left="360" w:hanging="360"/>
      </w:pPr>
      <w:rPr>
        <w:b/>
        <w:bCs/>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C77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B174F6"/>
    <w:multiLevelType w:val="multilevel"/>
    <w:tmpl w:val="2A4E3E50"/>
    <w:lvl w:ilvl="0">
      <w:start w:val="1"/>
      <w:numFmt w:val="bullet"/>
      <w:lvlText w:val=""/>
      <w:lvlJc w:val="left"/>
      <w:pPr>
        <w:ind w:left="360" w:hanging="360"/>
      </w:pPr>
      <w:rPr>
        <w:rFonts w:ascii="Symbol" w:hAnsi="Symbol" w:hint="default"/>
        <w:b/>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F11BD1"/>
    <w:multiLevelType w:val="hybridMultilevel"/>
    <w:tmpl w:val="AB3EF448"/>
    <w:lvl w:ilvl="0" w:tplc="541C32AA">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469C026C"/>
    <w:multiLevelType w:val="multilevel"/>
    <w:tmpl w:val="1B04E01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1C6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D00BFA"/>
    <w:multiLevelType w:val="multilevel"/>
    <w:tmpl w:val="2482DF6E"/>
    <w:lvl w:ilvl="0">
      <w:start w:val="1"/>
      <w:numFmt w:val="decimal"/>
      <w:lvlText w:val="%1."/>
      <w:lvlJc w:val="left"/>
      <w:pPr>
        <w:tabs>
          <w:tab w:val="num" w:pos="928"/>
        </w:tabs>
        <w:ind w:left="928" w:hanging="360"/>
      </w:pPr>
      <w:rPr>
        <w:rFonts w:hint="default"/>
        <w:sz w:val="22"/>
        <w:szCs w:val="22"/>
      </w:rPr>
    </w:lvl>
    <w:lvl w:ilvl="1">
      <w:start w:val="1"/>
      <w:numFmt w:val="decimal"/>
      <w:lvlText w:val="%1.%2"/>
      <w:lvlJc w:val="left"/>
      <w:pPr>
        <w:tabs>
          <w:tab w:val="num" w:pos="858"/>
        </w:tabs>
        <w:ind w:left="858"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rFonts w:ascii="Arial" w:hAnsi="Arial" w:cs="Arial"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3046B0"/>
    <w:multiLevelType w:val="hybridMultilevel"/>
    <w:tmpl w:val="069CFE1E"/>
    <w:lvl w:ilvl="0" w:tplc="541C32AA">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530828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587E04"/>
    <w:multiLevelType w:val="hybridMultilevel"/>
    <w:tmpl w:val="940AB8F4"/>
    <w:lvl w:ilvl="0" w:tplc="01849F1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5BDE"/>
    <w:multiLevelType w:val="hybridMultilevel"/>
    <w:tmpl w:val="3480849C"/>
    <w:lvl w:ilvl="0" w:tplc="541C32A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E02A5C"/>
    <w:multiLevelType w:val="hybridMultilevel"/>
    <w:tmpl w:val="8ADEFB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593104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3E10FD"/>
    <w:multiLevelType w:val="hybridMultilevel"/>
    <w:tmpl w:val="E48416E2"/>
    <w:lvl w:ilvl="0" w:tplc="541C32AA">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7" w15:restartNumberingAfterBreak="0">
    <w:nsid w:val="61375483"/>
    <w:multiLevelType w:val="hybridMultilevel"/>
    <w:tmpl w:val="BFA845D4"/>
    <w:lvl w:ilvl="0" w:tplc="541C32A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2968F6"/>
    <w:multiLevelType w:val="multilevel"/>
    <w:tmpl w:val="FACC28E6"/>
    <w:lvl w:ilvl="0">
      <w:start w:val="5"/>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8F603EA"/>
    <w:multiLevelType w:val="multilevel"/>
    <w:tmpl w:val="D2DA78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iCs/>
        <w:color w:val="auto"/>
        <w:sz w:val="24"/>
        <w:szCs w:val="3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88106187">
    <w:abstractNumId w:val="19"/>
  </w:num>
  <w:num w:numId="2" w16cid:durableId="1605647134">
    <w:abstractNumId w:val="22"/>
  </w:num>
  <w:num w:numId="3" w16cid:durableId="1238829576">
    <w:abstractNumId w:val="1"/>
  </w:num>
  <w:num w:numId="4" w16cid:durableId="261884814">
    <w:abstractNumId w:val="17"/>
  </w:num>
  <w:num w:numId="5" w16cid:durableId="1431121685">
    <w:abstractNumId w:val="6"/>
  </w:num>
  <w:num w:numId="6" w16cid:durableId="996304802">
    <w:abstractNumId w:val="25"/>
  </w:num>
  <w:num w:numId="7" w16cid:durableId="1279220526">
    <w:abstractNumId w:val="21"/>
  </w:num>
  <w:num w:numId="8" w16cid:durableId="2022509803">
    <w:abstractNumId w:val="14"/>
  </w:num>
  <w:num w:numId="9" w16cid:durableId="1528910093">
    <w:abstractNumId w:val="9"/>
  </w:num>
  <w:num w:numId="10" w16cid:durableId="1241676547">
    <w:abstractNumId w:val="29"/>
  </w:num>
  <w:num w:numId="11" w16cid:durableId="1204557774">
    <w:abstractNumId w:val="18"/>
  </w:num>
  <w:num w:numId="12" w16cid:durableId="1531724396">
    <w:abstractNumId w:val="0"/>
  </w:num>
  <w:num w:numId="13" w16cid:durableId="1276985019">
    <w:abstractNumId w:val="20"/>
  </w:num>
  <w:num w:numId="14" w16cid:durableId="1487743647">
    <w:abstractNumId w:val="23"/>
  </w:num>
  <w:num w:numId="15" w16cid:durableId="893807237">
    <w:abstractNumId w:val="16"/>
  </w:num>
  <w:num w:numId="16" w16cid:durableId="921446966">
    <w:abstractNumId w:val="12"/>
  </w:num>
  <w:num w:numId="17" w16cid:durableId="529029249">
    <w:abstractNumId w:val="10"/>
  </w:num>
  <w:num w:numId="18" w16cid:durableId="1654481777">
    <w:abstractNumId w:val="2"/>
  </w:num>
  <w:num w:numId="19" w16cid:durableId="1152789019">
    <w:abstractNumId w:val="15"/>
  </w:num>
  <w:num w:numId="20" w16cid:durableId="397168248">
    <w:abstractNumId w:val="7"/>
  </w:num>
  <w:num w:numId="21" w16cid:durableId="428548448">
    <w:abstractNumId w:val="8"/>
  </w:num>
  <w:num w:numId="22" w16cid:durableId="415633791">
    <w:abstractNumId w:val="27"/>
  </w:num>
  <w:num w:numId="23" w16cid:durableId="384184018">
    <w:abstractNumId w:val="26"/>
  </w:num>
  <w:num w:numId="24" w16cid:durableId="1508057020">
    <w:abstractNumId w:val="13"/>
  </w:num>
  <w:num w:numId="25" w16cid:durableId="1495100897">
    <w:abstractNumId w:val="5"/>
  </w:num>
  <w:num w:numId="26" w16cid:durableId="791630361">
    <w:abstractNumId w:val="24"/>
  </w:num>
  <w:num w:numId="27" w16cid:durableId="1093862567">
    <w:abstractNumId w:val="11"/>
  </w:num>
  <w:num w:numId="28" w16cid:durableId="1054504309">
    <w:abstractNumId w:val="3"/>
  </w:num>
  <w:num w:numId="29" w16cid:durableId="1512528431">
    <w:abstractNumId w:val="4"/>
  </w:num>
  <w:num w:numId="30" w16cid:durableId="130423726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F6"/>
    <w:rsid w:val="0000183A"/>
    <w:rsid w:val="00002E80"/>
    <w:rsid w:val="0000348A"/>
    <w:rsid w:val="00004875"/>
    <w:rsid w:val="00006C63"/>
    <w:rsid w:val="00006CF4"/>
    <w:rsid w:val="00007ED8"/>
    <w:rsid w:val="000115AA"/>
    <w:rsid w:val="00011CDB"/>
    <w:rsid w:val="00011F87"/>
    <w:rsid w:val="00014E57"/>
    <w:rsid w:val="00015592"/>
    <w:rsid w:val="00017C30"/>
    <w:rsid w:val="00020D74"/>
    <w:rsid w:val="00021586"/>
    <w:rsid w:val="000245C4"/>
    <w:rsid w:val="00025795"/>
    <w:rsid w:val="00025F89"/>
    <w:rsid w:val="00027E1D"/>
    <w:rsid w:val="00032D25"/>
    <w:rsid w:val="00033E4D"/>
    <w:rsid w:val="000346C3"/>
    <w:rsid w:val="00035479"/>
    <w:rsid w:val="000368A8"/>
    <w:rsid w:val="0004373B"/>
    <w:rsid w:val="0004403F"/>
    <w:rsid w:val="0005065F"/>
    <w:rsid w:val="00051040"/>
    <w:rsid w:val="00052999"/>
    <w:rsid w:val="00052A13"/>
    <w:rsid w:val="00054C2E"/>
    <w:rsid w:val="000555F3"/>
    <w:rsid w:val="0005578C"/>
    <w:rsid w:val="00055DAB"/>
    <w:rsid w:val="00055E55"/>
    <w:rsid w:val="000568FF"/>
    <w:rsid w:val="0006309F"/>
    <w:rsid w:val="0006433D"/>
    <w:rsid w:val="0006594E"/>
    <w:rsid w:val="00066AD6"/>
    <w:rsid w:val="00067054"/>
    <w:rsid w:val="000672A6"/>
    <w:rsid w:val="00067400"/>
    <w:rsid w:val="00067BAE"/>
    <w:rsid w:val="00072968"/>
    <w:rsid w:val="00072C00"/>
    <w:rsid w:val="00075FF2"/>
    <w:rsid w:val="00076718"/>
    <w:rsid w:val="00076A58"/>
    <w:rsid w:val="00077E6C"/>
    <w:rsid w:val="0008070D"/>
    <w:rsid w:val="00082845"/>
    <w:rsid w:val="00083C2F"/>
    <w:rsid w:val="0008410A"/>
    <w:rsid w:val="00085574"/>
    <w:rsid w:val="000923B2"/>
    <w:rsid w:val="00093E7C"/>
    <w:rsid w:val="0009418B"/>
    <w:rsid w:val="000944F2"/>
    <w:rsid w:val="00094E2A"/>
    <w:rsid w:val="00095EDB"/>
    <w:rsid w:val="000961EF"/>
    <w:rsid w:val="000964A0"/>
    <w:rsid w:val="00096692"/>
    <w:rsid w:val="00096FEA"/>
    <w:rsid w:val="000A05F7"/>
    <w:rsid w:val="000A2C2E"/>
    <w:rsid w:val="000A3CC1"/>
    <w:rsid w:val="000A4CE5"/>
    <w:rsid w:val="000A4EF6"/>
    <w:rsid w:val="000A541A"/>
    <w:rsid w:val="000A6755"/>
    <w:rsid w:val="000A7454"/>
    <w:rsid w:val="000A766A"/>
    <w:rsid w:val="000B1253"/>
    <w:rsid w:val="000B20B1"/>
    <w:rsid w:val="000B34CE"/>
    <w:rsid w:val="000B3B3A"/>
    <w:rsid w:val="000B3C11"/>
    <w:rsid w:val="000B480A"/>
    <w:rsid w:val="000B51CF"/>
    <w:rsid w:val="000B77EC"/>
    <w:rsid w:val="000C3D10"/>
    <w:rsid w:val="000C5CE5"/>
    <w:rsid w:val="000C6007"/>
    <w:rsid w:val="000C7D2B"/>
    <w:rsid w:val="000D1C26"/>
    <w:rsid w:val="000D1CE5"/>
    <w:rsid w:val="000D2759"/>
    <w:rsid w:val="000D2D67"/>
    <w:rsid w:val="000D3C31"/>
    <w:rsid w:val="000D445D"/>
    <w:rsid w:val="000D5558"/>
    <w:rsid w:val="000D58AB"/>
    <w:rsid w:val="000D5CFA"/>
    <w:rsid w:val="000D6859"/>
    <w:rsid w:val="000D744A"/>
    <w:rsid w:val="000D7693"/>
    <w:rsid w:val="000E0C3D"/>
    <w:rsid w:val="000E1C7B"/>
    <w:rsid w:val="000E2FEA"/>
    <w:rsid w:val="000E4955"/>
    <w:rsid w:val="000E660A"/>
    <w:rsid w:val="000E661A"/>
    <w:rsid w:val="000E6EA3"/>
    <w:rsid w:val="000F19A9"/>
    <w:rsid w:val="000F1AC0"/>
    <w:rsid w:val="000F1B91"/>
    <w:rsid w:val="000F35C2"/>
    <w:rsid w:val="000F36F6"/>
    <w:rsid w:val="000F5FF4"/>
    <w:rsid w:val="000F7324"/>
    <w:rsid w:val="001003FC"/>
    <w:rsid w:val="00102091"/>
    <w:rsid w:val="00104628"/>
    <w:rsid w:val="001053A0"/>
    <w:rsid w:val="001054CF"/>
    <w:rsid w:val="0010642C"/>
    <w:rsid w:val="00106EE2"/>
    <w:rsid w:val="00107855"/>
    <w:rsid w:val="00110A08"/>
    <w:rsid w:val="001116F0"/>
    <w:rsid w:val="00112B2F"/>
    <w:rsid w:val="001144FD"/>
    <w:rsid w:val="0011475C"/>
    <w:rsid w:val="001153DD"/>
    <w:rsid w:val="00116A51"/>
    <w:rsid w:val="00120B64"/>
    <w:rsid w:val="00120F9E"/>
    <w:rsid w:val="0012151C"/>
    <w:rsid w:val="001224B6"/>
    <w:rsid w:val="001317C1"/>
    <w:rsid w:val="00132A8F"/>
    <w:rsid w:val="00136746"/>
    <w:rsid w:val="00136BE7"/>
    <w:rsid w:val="00140F6C"/>
    <w:rsid w:val="0014205F"/>
    <w:rsid w:val="00142BD8"/>
    <w:rsid w:val="0014625D"/>
    <w:rsid w:val="00146F43"/>
    <w:rsid w:val="0014723F"/>
    <w:rsid w:val="00147506"/>
    <w:rsid w:val="001517FA"/>
    <w:rsid w:val="0015264D"/>
    <w:rsid w:val="00153B6E"/>
    <w:rsid w:val="00154DE5"/>
    <w:rsid w:val="0015531A"/>
    <w:rsid w:val="00156229"/>
    <w:rsid w:val="0016128E"/>
    <w:rsid w:val="001628F6"/>
    <w:rsid w:val="001650DF"/>
    <w:rsid w:val="00165246"/>
    <w:rsid w:val="0017081E"/>
    <w:rsid w:val="00171159"/>
    <w:rsid w:val="00171347"/>
    <w:rsid w:val="00172663"/>
    <w:rsid w:val="00175704"/>
    <w:rsid w:val="00176D7E"/>
    <w:rsid w:val="00180F3A"/>
    <w:rsid w:val="0018108D"/>
    <w:rsid w:val="0018154F"/>
    <w:rsid w:val="00183661"/>
    <w:rsid w:val="00185C65"/>
    <w:rsid w:val="0018617D"/>
    <w:rsid w:val="0018622C"/>
    <w:rsid w:val="0018741E"/>
    <w:rsid w:val="00187E03"/>
    <w:rsid w:val="0019013E"/>
    <w:rsid w:val="00190F5C"/>
    <w:rsid w:val="00191D33"/>
    <w:rsid w:val="00193866"/>
    <w:rsid w:val="001967FF"/>
    <w:rsid w:val="001973BF"/>
    <w:rsid w:val="001A15DF"/>
    <w:rsid w:val="001A1D7A"/>
    <w:rsid w:val="001A24D3"/>
    <w:rsid w:val="001A303D"/>
    <w:rsid w:val="001A4643"/>
    <w:rsid w:val="001A4975"/>
    <w:rsid w:val="001A54E9"/>
    <w:rsid w:val="001A7BEA"/>
    <w:rsid w:val="001B0E46"/>
    <w:rsid w:val="001B3A7A"/>
    <w:rsid w:val="001B41F8"/>
    <w:rsid w:val="001B60E8"/>
    <w:rsid w:val="001B614E"/>
    <w:rsid w:val="001B74DB"/>
    <w:rsid w:val="001C3EB5"/>
    <w:rsid w:val="001C40EF"/>
    <w:rsid w:val="001C444D"/>
    <w:rsid w:val="001C5C2D"/>
    <w:rsid w:val="001C5E08"/>
    <w:rsid w:val="001C63C4"/>
    <w:rsid w:val="001C6A18"/>
    <w:rsid w:val="001C708B"/>
    <w:rsid w:val="001C7175"/>
    <w:rsid w:val="001C7259"/>
    <w:rsid w:val="001C744D"/>
    <w:rsid w:val="001D0087"/>
    <w:rsid w:val="001D0AE7"/>
    <w:rsid w:val="001D3464"/>
    <w:rsid w:val="001D6E5C"/>
    <w:rsid w:val="001D7336"/>
    <w:rsid w:val="001E18EE"/>
    <w:rsid w:val="001E4EC6"/>
    <w:rsid w:val="001E5037"/>
    <w:rsid w:val="001E5151"/>
    <w:rsid w:val="001E602A"/>
    <w:rsid w:val="001E65A6"/>
    <w:rsid w:val="001E74EB"/>
    <w:rsid w:val="001E766D"/>
    <w:rsid w:val="001F0D4E"/>
    <w:rsid w:val="001F3C91"/>
    <w:rsid w:val="001F520D"/>
    <w:rsid w:val="001F54EA"/>
    <w:rsid w:val="001F5EC3"/>
    <w:rsid w:val="001F6F06"/>
    <w:rsid w:val="001F717C"/>
    <w:rsid w:val="00200401"/>
    <w:rsid w:val="0020098B"/>
    <w:rsid w:val="00201340"/>
    <w:rsid w:val="00201438"/>
    <w:rsid w:val="00202C70"/>
    <w:rsid w:val="00203AF1"/>
    <w:rsid w:val="002040A4"/>
    <w:rsid w:val="00205B3E"/>
    <w:rsid w:val="0020692E"/>
    <w:rsid w:val="00206CF9"/>
    <w:rsid w:val="00206EA4"/>
    <w:rsid w:val="0020768B"/>
    <w:rsid w:val="00211A50"/>
    <w:rsid w:val="00215C1F"/>
    <w:rsid w:val="002167DF"/>
    <w:rsid w:val="00216E36"/>
    <w:rsid w:val="002176C2"/>
    <w:rsid w:val="00217A8B"/>
    <w:rsid w:val="00217CE8"/>
    <w:rsid w:val="0022055F"/>
    <w:rsid w:val="00220CDF"/>
    <w:rsid w:val="00221EEA"/>
    <w:rsid w:val="00222617"/>
    <w:rsid w:val="00223175"/>
    <w:rsid w:val="0022567E"/>
    <w:rsid w:val="00225F38"/>
    <w:rsid w:val="002260E0"/>
    <w:rsid w:val="00226782"/>
    <w:rsid w:val="00226BF7"/>
    <w:rsid w:val="002321D1"/>
    <w:rsid w:val="002324E6"/>
    <w:rsid w:val="002336A3"/>
    <w:rsid w:val="00237FCB"/>
    <w:rsid w:val="00241211"/>
    <w:rsid w:val="00241468"/>
    <w:rsid w:val="002420C3"/>
    <w:rsid w:val="00242593"/>
    <w:rsid w:val="00242BB5"/>
    <w:rsid w:val="00244B27"/>
    <w:rsid w:val="002455A4"/>
    <w:rsid w:val="00252933"/>
    <w:rsid w:val="00254981"/>
    <w:rsid w:val="00260BB1"/>
    <w:rsid w:val="00261E57"/>
    <w:rsid w:val="002632C3"/>
    <w:rsid w:val="002634E1"/>
    <w:rsid w:val="00264605"/>
    <w:rsid w:val="002647D0"/>
    <w:rsid w:val="00265084"/>
    <w:rsid w:val="00271620"/>
    <w:rsid w:val="00271CC3"/>
    <w:rsid w:val="00272564"/>
    <w:rsid w:val="00276F91"/>
    <w:rsid w:val="002814DE"/>
    <w:rsid w:val="00282E89"/>
    <w:rsid w:val="00283FA9"/>
    <w:rsid w:val="00284811"/>
    <w:rsid w:val="002855C8"/>
    <w:rsid w:val="00285D58"/>
    <w:rsid w:val="00286280"/>
    <w:rsid w:val="0028644C"/>
    <w:rsid w:val="002867D1"/>
    <w:rsid w:val="00286DEC"/>
    <w:rsid w:val="002878A2"/>
    <w:rsid w:val="00291366"/>
    <w:rsid w:val="00291F93"/>
    <w:rsid w:val="002954C4"/>
    <w:rsid w:val="002A0803"/>
    <w:rsid w:val="002A0B94"/>
    <w:rsid w:val="002A0D57"/>
    <w:rsid w:val="002A2CF8"/>
    <w:rsid w:val="002A5153"/>
    <w:rsid w:val="002A5C69"/>
    <w:rsid w:val="002A7C77"/>
    <w:rsid w:val="002B0021"/>
    <w:rsid w:val="002B0410"/>
    <w:rsid w:val="002B0411"/>
    <w:rsid w:val="002B0B55"/>
    <w:rsid w:val="002B12B8"/>
    <w:rsid w:val="002B339E"/>
    <w:rsid w:val="002B3686"/>
    <w:rsid w:val="002B37DD"/>
    <w:rsid w:val="002B5B38"/>
    <w:rsid w:val="002B5E05"/>
    <w:rsid w:val="002B72D3"/>
    <w:rsid w:val="002C2631"/>
    <w:rsid w:val="002C28DE"/>
    <w:rsid w:val="002C2DA4"/>
    <w:rsid w:val="002C79E6"/>
    <w:rsid w:val="002D011A"/>
    <w:rsid w:val="002D05EC"/>
    <w:rsid w:val="002D1C3E"/>
    <w:rsid w:val="002D24C8"/>
    <w:rsid w:val="002D356A"/>
    <w:rsid w:val="002D385A"/>
    <w:rsid w:val="002D4709"/>
    <w:rsid w:val="002D4E52"/>
    <w:rsid w:val="002D5563"/>
    <w:rsid w:val="002D5679"/>
    <w:rsid w:val="002D591B"/>
    <w:rsid w:val="002D6CAC"/>
    <w:rsid w:val="002E1228"/>
    <w:rsid w:val="002E273E"/>
    <w:rsid w:val="002E3268"/>
    <w:rsid w:val="002E3928"/>
    <w:rsid w:val="002E45E5"/>
    <w:rsid w:val="002E4D76"/>
    <w:rsid w:val="002E58EB"/>
    <w:rsid w:val="002E71EF"/>
    <w:rsid w:val="002F07AA"/>
    <w:rsid w:val="002F2C83"/>
    <w:rsid w:val="002F3364"/>
    <w:rsid w:val="002F3B9F"/>
    <w:rsid w:val="002F68AB"/>
    <w:rsid w:val="002F702F"/>
    <w:rsid w:val="002F7CF5"/>
    <w:rsid w:val="00300C30"/>
    <w:rsid w:val="003033B9"/>
    <w:rsid w:val="0030420C"/>
    <w:rsid w:val="00306111"/>
    <w:rsid w:val="0030755E"/>
    <w:rsid w:val="003105F3"/>
    <w:rsid w:val="00312578"/>
    <w:rsid w:val="00313078"/>
    <w:rsid w:val="00315787"/>
    <w:rsid w:val="00320733"/>
    <w:rsid w:val="00320E67"/>
    <w:rsid w:val="0032177F"/>
    <w:rsid w:val="003219C1"/>
    <w:rsid w:val="00325B87"/>
    <w:rsid w:val="003262A1"/>
    <w:rsid w:val="00326698"/>
    <w:rsid w:val="00330D1E"/>
    <w:rsid w:val="00332179"/>
    <w:rsid w:val="00333184"/>
    <w:rsid w:val="0033421E"/>
    <w:rsid w:val="00337E15"/>
    <w:rsid w:val="00340AB8"/>
    <w:rsid w:val="00340E06"/>
    <w:rsid w:val="003411CA"/>
    <w:rsid w:val="0034196C"/>
    <w:rsid w:val="00343774"/>
    <w:rsid w:val="003439AA"/>
    <w:rsid w:val="00345881"/>
    <w:rsid w:val="00346964"/>
    <w:rsid w:val="003473B8"/>
    <w:rsid w:val="00351EA6"/>
    <w:rsid w:val="0035221B"/>
    <w:rsid w:val="00353A3B"/>
    <w:rsid w:val="00355347"/>
    <w:rsid w:val="00357B4B"/>
    <w:rsid w:val="00357FEF"/>
    <w:rsid w:val="00362F37"/>
    <w:rsid w:val="00363132"/>
    <w:rsid w:val="003638C9"/>
    <w:rsid w:val="00365279"/>
    <w:rsid w:val="003665F3"/>
    <w:rsid w:val="00370DAF"/>
    <w:rsid w:val="00372391"/>
    <w:rsid w:val="00372450"/>
    <w:rsid w:val="0037265A"/>
    <w:rsid w:val="00373FBE"/>
    <w:rsid w:val="003749ED"/>
    <w:rsid w:val="00374EB7"/>
    <w:rsid w:val="00376A23"/>
    <w:rsid w:val="003772E5"/>
    <w:rsid w:val="00377FCA"/>
    <w:rsid w:val="00380D30"/>
    <w:rsid w:val="00380ED6"/>
    <w:rsid w:val="00382592"/>
    <w:rsid w:val="003827F7"/>
    <w:rsid w:val="00382875"/>
    <w:rsid w:val="00384B80"/>
    <w:rsid w:val="003863EB"/>
    <w:rsid w:val="00391E09"/>
    <w:rsid w:val="0039332C"/>
    <w:rsid w:val="00393949"/>
    <w:rsid w:val="0039601B"/>
    <w:rsid w:val="00396D9D"/>
    <w:rsid w:val="003A0567"/>
    <w:rsid w:val="003A2122"/>
    <w:rsid w:val="003A2630"/>
    <w:rsid w:val="003A323E"/>
    <w:rsid w:val="003A3710"/>
    <w:rsid w:val="003A65CC"/>
    <w:rsid w:val="003A7968"/>
    <w:rsid w:val="003B07A5"/>
    <w:rsid w:val="003B4226"/>
    <w:rsid w:val="003B4573"/>
    <w:rsid w:val="003C0BDA"/>
    <w:rsid w:val="003C0E4B"/>
    <w:rsid w:val="003C16BD"/>
    <w:rsid w:val="003C322B"/>
    <w:rsid w:val="003C390A"/>
    <w:rsid w:val="003C46EF"/>
    <w:rsid w:val="003C4E22"/>
    <w:rsid w:val="003C5211"/>
    <w:rsid w:val="003C57F1"/>
    <w:rsid w:val="003C79A7"/>
    <w:rsid w:val="003C7ACB"/>
    <w:rsid w:val="003D083F"/>
    <w:rsid w:val="003D0865"/>
    <w:rsid w:val="003D2454"/>
    <w:rsid w:val="003D5A6C"/>
    <w:rsid w:val="003D6698"/>
    <w:rsid w:val="003D7121"/>
    <w:rsid w:val="003E0037"/>
    <w:rsid w:val="003E09DA"/>
    <w:rsid w:val="003E111A"/>
    <w:rsid w:val="003E3C2C"/>
    <w:rsid w:val="003E6413"/>
    <w:rsid w:val="003E7336"/>
    <w:rsid w:val="003F28DA"/>
    <w:rsid w:val="003F2A1F"/>
    <w:rsid w:val="003F31AE"/>
    <w:rsid w:val="003F6159"/>
    <w:rsid w:val="00401021"/>
    <w:rsid w:val="004014F9"/>
    <w:rsid w:val="00402322"/>
    <w:rsid w:val="00403137"/>
    <w:rsid w:val="0040380A"/>
    <w:rsid w:val="004052AC"/>
    <w:rsid w:val="0040652A"/>
    <w:rsid w:val="00412075"/>
    <w:rsid w:val="0041260B"/>
    <w:rsid w:val="00413317"/>
    <w:rsid w:val="00414041"/>
    <w:rsid w:val="0041572D"/>
    <w:rsid w:val="00417210"/>
    <w:rsid w:val="0041728C"/>
    <w:rsid w:val="00421084"/>
    <w:rsid w:val="0042111F"/>
    <w:rsid w:val="00422135"/>
    <w:rsid w:val="00422451"/>
    <w:rsid w:val="0042247D"/>
    <w:rsid w:val="00422E48"/>
    <w:rsid w:val="00422F1A"/>
    <w:rsid w:val="004312E4"/>
    <w:rsid w:val="0043170F"/>
    <w:rsid w:val="00431EA8"/>
    <w:rsid w:val="00433047"/>
    <w:rsid w:val="0044089B"/>
    <w:rsid w:val="00440E8A"/>
    <w:rsid w:val="004418A2"/>
    <w:rsid w:val="00442E87"/>
    <w:rsid w:val="004436F3"/>
    <w:rsid w:val="00443AF7"/>
    <w:rsid w:val="0044400B"/>
    <w:rsid w:val="004455DD"/>
    <w:rsid w:val="00445805"/>
    <w:rsid w:val="0044633C"/>
    <w:rsid w:val="00446382"/>
    <w:rsid w:val="00446415"/>
    <w:rsid w:val="0044648E"/>
    <w:rsid w:val="004475F6"/>
    <w:rsid w:val="004517F8"/>
    <w:rsid w:val="00452530"/>
    <w:rsid w:val="004525FD"/>
    <w:rsid w:val="00453DE3"/>
    <w:rsid w:val="00453ECE"/>
    <w:rsid w:val="004540C4"/>
    <w:rsid w:val="0045782B"/>
    <w:rsid w:val="0046240B"/>
    <w:rsid w:val="0046273C"/>
    <w:rsid w:val="00462B72"/>
    <w:rsid w:val="00464493"/>
    <w:rsid w:val="00464E97"/>
    <w:rsid w:val="00466055"/>
    <w:rsid w:val="00467D4F"/>
    <w:rsid w:val="00471ED7"/>
    <w:rsid w:val="00472C46"/>
    <w:rsid w:val="00473409"/>
    <w:rsid w:val="004746D2"/>
    <w:rsid w:val="0047627C"/>
    <w:rsid w:val="00476EB3"/>
    <w:rsid w:val="004770FE"/>
    <w:rsid w:val="00480AC3"/>
    <w:rsid w:val="00481CD8"/>
    <w:rsid w:val="00482886"/>
    <w:rsid w:val="004838F2"/>
    <w:rsid w:val="0048588B"/>
    <w:rsid w:val="00486D47"/>
    <w:rsid w:val="004910E5"/>
    <w:rsid w:val="004919D0"/>
    <w:rsid w:val="00492413"/>
    <w:rsid w:val="0049291D"/>
    <w:rsid w:val="00493726"/>
    <w:rsid w:val="004940AF"/>
    <w:rsid w:val="004961CB"/>
    <w:rsid w:val="004A034E"/>
    <w:rsid w:val="004A1004"/>
    <w:rsid w:val="004A25CC"/>
    <w:rsid w:val="004A3083"/>
    <w:rsid w:val="004A34E3"/>
    <w:rsid w:val="004A6345"/>
    <w:rsid w:val="004A6CE7"/>
    <w:rsid w:val="004A72FB"/>
    <w:rsid w:val="004B0EB0"/>
    <w:rsid w:val="004B41B8"/>
    <w:rsid w:val="004B45DE"/>
    <w:rsid w:val="004B57F3"/>
    <w:rsid w:val="004B627F"/>
    <w:rsid w:val="004C125E"/>
    <w:rsid w:val="004C1B44"/>
    <w:rsid w:val="004C4926"/>
    <w:rsid w:val="004C4A13"/>
    <w:rsid w:val="004C69A1"/>
    <w:rsid w:val="004D11E8"/>
    <w:rsid w:val="004D1684"/>
    <w:rsid w:val="004D3F94"/>
    <w:rsid w:val="004D52F6"/>
    <w:rsid w:val="004D56FB"/>
    <w:rsid w:val="004D5AE4"/>
    <w:rsid w:val="004D6C16"/>
    <w:rsid w:val="004E38C7"/>
    <w:rsid w:val="004E55E1"/>
    <w:rsid w:val="004E58B3"/>
    <w:rsid w:val="004E6D8F"/>
    <w:rsid w:val="004E7311"/>
    <w:rsid w:val="004E7533"/>
    <w:rsid w:val="004F6461"/>
    <w:rsid w:val="00501AE7"/>
    <w:rsid w:val="00502CE2"/>
    <w:rsid w:val="0050747A"/>
    <w:rsid w:val="0050787B"/>
    <w:rsid w:val="00507F3E"/>
    <w:rsid w:val="005106E3"/>
    <w:rsid w:val="00510C5B"/>
    <w:rsid w:val="00510F40"/>
    <w:rsid w:val="00512891"/>
    <w:rsid w:val="00514E86"/>
    <w:rsid w:val="00516E6B"/>
    <w:rsid w:val="00520F9E"/>
    <w:rsid w:val="00521CC7"/>
    <w:rsid w:val="00523F72"/>
    <w:rsid w:val="005266CE"/>
    <w:rsid w:val="00526735"/>
    <w:rsid w:val="00526807"/>
    <w:rsid w:val="005271F1"/>
    <w:rsid w:val="00527BB8"/>
    <w:rsid w:val="005304B8"/>
    <w:rsid w:val="0053093D"/>
    <w:rsid w:val="00532294"/>
    <w:rsid w:val="005326C9"/>
    <w:rsid w:val="00533C15"/>
    <w:rsid w:val="00534EF1"/>
    <w:rsid w:val="00535555"/>
    <w:rsid w:val="00536C24"/>
    <w:rsid w:val="0053714C"/>
    <w:rsid w:val="00537EC8"/>
    <w:rsid w:val="00541078"/>
    <w:rsid w:val="00542B1A"/>
    <w:rsid w:val="00545841"/>
    <w:rsid w:val="00545B0D"/>
    <w:rsid w:val="00546A45"/>
    <w:rsid w:val="00553B38"/>
    <w:rsid w:val="00554AE5"/>
    <w:rsid w:val="005570BF"/>
    <w:rsid w:val="005637D6"/>
    <w:rsid w:val="00565740"/>
    <w:rsid w:val="00570F67"/>
    <w:rsid w:val="00571A31"/>
    <w:rsid w:val="005750AF"/>
    <w:rsid w:val="00575233"/>
    <w:rsid w:val="00577A61"/>
    <w:rsid w:val="00580EB4"/>
    <w:rsid w:val="00581372"/>
    <w:rsid w:val="0058414A"/>
    <w:rsid w:val="005846B1"/>
    <w:rsid w:val="00585C55"/>
    <w:rsid w:val="00587512"/>
    <w:rsid w:val="0059070A"/>
    <w:rsid w:val="00590C9F"/>
    <w:rsid w:val="005919D4"/>
    <w:rsid w:val="0059378D"/>
    <w:rsid w:val="00593AB9"/>
    <w:rsid w:val="0059784F"/>
    <w:rsid w:val="00597CB1"/>
    <w:rsid w:val="005A078B"/>
    <w:rsid w:val="005A1089"/>
    <w:rsid w:val="005A15E7"/>
    <w:rsid w:val="005A2B80"/>
    <w:rsid w:val="005A3E57"/>
    <w:rsid w:val="005A7270"/>
    <w:rsid w:val="005A7299"/>
    <w:rsid w:val="005A74AF"/>
    <w:rsid w:val="005B10D8"/>
    <w:rsid w:val="005B2735"/>
    <w:rsid w:val="005B2BD7"/>
    <w:rsid w:val="005B321F"/>
    <w:rsid w:val="005B49D8"/>
    <w:rsid w:val="005B6C29"/>
    <w:rsid w:val="005B6F5C"/>
    <w:rsid w:val="005C1737"/>
    <w:rsid w:val="005C499F"/>
    <w:rsid w:val="005C51B1"/>
    <w:rsid w:val="005C5529"/>
    <w:rsid w:val="005C5955"/>
    <w:rsid w:val="005C5D0F"/>
    <w:rsid w:val="005C7098"/>
    <w:rsid w:val="005C7A7E"/>
    <w:rsid w:val="005D07A5"/>
    <w:rsid w:val="005D2879"/>
    <w:rsid w:val="005D2C02"/>
    <w:rsid w:val="005D2F6D"/>
    <w:rsid w:val="005D3435"/>
    <w:rsid w:val="005D3B04"/>
    <w:rsid w:val="005D4398"/>
    <w:rsid w:val="005D7930"/>
    <w:rsid w:val="005E08FD"/>
    <w:rsid w:val="005E15FC"/>
    <w:rsid w:val="005E1C2C"/>
    <w:rsid w:val="005E233F"/>
    <w:rsid w:val="005E51A8"/>
    <w:rsid w:val="005E603A"/>
    <w:rsid w:val="005E618B"/>
    <w:rsid w:val="005E78A8"/>
    <w:rsid w:val="005E796C"/>
    <w:rsid w:val="005F1539"/>
    <w:rsid w:val="005F4523"/>
    <w:rsid w:val="005F56F6"/>
    <w:rsid w:val="005F5E16"/>
    <w:rsid w:val="005F67CC"/>
    <w:rsid w:val="005F6F9D"/>
    <w:rsid w:val="005F78CB"/>
    <w:rsid w:val="005F7EE5"/>
    <w:rsid w:val="00607AFC"/>
    <w:rsid w:val="00613547"/>
    <w:rsid w:val="00613C5B"/>
    <w:rsid w:val="00614118"/>
    <w:rsid w:val="00614166"/>
    <w:rsid w:val="006145EA"/>
    <w:rsid w:val="006145FC"/>
    <w:rsid w:val="0061727C"/>
    <w:rsid w:val="006177ED"/>
    <w:rsid w:val="0061798D"/>
    <w:rsid w:val="006201BE"/>
    <w:rsid w:val="006229D2"/>
    <w:rsid w:val="00622DF7"/>
    <w:rsid w:val="00623351"/>
    <w:rsid w:val="00623E8B"/>
    <w:rsid w:val="00624371"/>
    <w:rsid w:val="006248A1"/>
    <w:rsid w:val="00624F9F"/>
    <w:rsid w:val="006253F3"/>
    <w:rsid w:val="00625D95"/>
    <w:rsid w:val="00626D42"/>
    <w:rsid w:val="00627504"/>
    <w:rsid w:val="0063002F"/>
    <w:rsid w:val="006307E8"/>
    <w:rsid w:val="006325DC"/>
    <w:rsid w:val="00634D69"/>
    <w:rsid w:val="006367CE"/>
    <w:rsid w:val="00640424"/>
    <w:rsid w:val="00640FE9"/>
    <w:rsid w:val="006411F2"/>
    <w:rsid w:val="00641D50"/>
    <w:rsid w:val="006420F1"/>
    <w:rsid w:val="00642813"/>
    <w:rsid w:val="00643172"/>
    <w:rsid w:val="00643199"/>
    <w:rsid w:val="00643A37"/>
    <w:rsid w:val="00643DC8"/>
    <w:rsid w:val="006456A9"/>
    <w:rsid w:val="00646E71"/>
    <w:rsid w:val="00646E79"/>
    <w:rsid w:val="00650C02"/>
    <w:rsid w:val="00650D89"/>
    <w:rsid w:val="00651319"/>
    <w:rsid w:val="00653154"/>
    <w:rsid w:val="00653BEF"/>
    <w:rsid w:val="00654F91"/>
    <w:rsid w:val="006616DD"/>
    <w:rsid w:val="00661AA6"/>
    <w:rsid w:val="006625B8"/>
    <w:rsid w:val="006635DC"/>
    <w:rsid w:val="006645A0"/>
    <w:rsid w:val="0066556F"/>
    <w:rsid w:val="0066575B"/>
    <w:rsid w:val="006657EE"/>
    <w:rsid w:val="0067011B"/>
    <w:rsid w:val="00670C11"/>
    <w:rsid w:val="0067135D"/>
    <w:rsid w:val="00672645"/>
    <w:rsid w:val="00672846"/>
    <w:rsid w:val="00672A86"/>
    <w:rsid w:val="00672C84"/>
    <w:rsid w:val="0067401A"/>
    <w:rsid w:val="006744B1"/>
    <w:rsid w:val="006756AE"/>
    <w:rsid w:val="006763B4"/>
    <w:rsid w:val="00676B18"/>
    <w:rsid w:val="00683BA3"/>
    <w:rsid w:val="00683C96"/>
    <w:rsid w:val="00683DFB"/>
    <w:rsid w:val="00685493"/>
    <w:rsid w:val="00685A3C"/>
    <w:rsid w:val="00686053"/>
    <w:rsid w:val="00686949"/>
    <w:rsid w:val="006874BB"/>
    <w:rsid w:val="00690680"/>
    <w:rsid w:val="006913D5"/>
    <w:rsid w:val="006918E0"/>
    <w:rsid w:val="0069211A"/>
    <w:rsid w:val="00692A8B"/>
    <w:rsid w:val="006A0D8D"/>
    <w:rsid w:val="006A1A74"/>
    <w:rsid w:val="006A3359"/>
    <w:rsid w:val="006A44EF"/>
    <w:rsid w:val="006A683A"/>
    <w:rsid w:val="006B0845"/>
    <w:rsid w:val="006B6286"/>
    <w:rsid w:val="006B6EB0"/>
    <w:rsid w:val="006C0C58"/>
    <w:rsid w:val="006C1AFA"/>
    <w:rsid w:val="006C3D38"/>
    <w:rsid w:val="006C4E58"/>
    <w:rsid w:val="006C5DD5"/>
    <w:rsid w:val="006C5F63"/>
    <w:rsid w:val="006C65A5"/>
    <w:rsid w:val="006C67A7"/>
    <w:rsid w:val="006C736E"/>
    <w:rsid w:val="006C7657"/>
    <w:rsid w:val="006D08E0"/>
    <w:rsid w:val="006D1877"/>
    <w:rsid w:val="006D2DFD"/>
    <w:rsid w:val="006D5844"/>
    <w:rsid w:val="006D629E"/>
    <w:rsid w:val="006D79D4"/>
    <w:rsid w:val="006E23C0"/>
    <w:rsid w:val="006E35B0"/>
    <w:rsid w:val="006E45E4"/>
    <w:rsid w:val="006E4BC8"/>
    <w:rsid w:val="006E5E26"/>
    <w:rsid w:val="006E7279"/>
    <w:rsid w:val="006E7D42"/>
    <w:rsid w:val="006F1E15"/>
    <w:rsid w:val="006F77F7"/>
    <w:rsid w:val="007029FA"/>
    <w:rsid w:val="00703B65"/>
    <w:rsid w:val="007069F2"/>
    <w:rsid w:val="007105D7"/>
    <w:rsid w:val="007106E0"/>
    <w:rsid w:val="0071178C"/>
    <w:rsid w:val="00711A81"/>
    <w:rsid w:val="00711C9C"/>
    <w:rsid w:val="00712F25"/>
    <w:rsid w:val="00713321"/>
    <w:rsid w:val="007135CE"/>
    <w:rsid w:val="00714336"/>
    <w:rsid w:val="0071503E"/>
    <w:rsid w:val="00715945"/>
    <w:rsid w:val="007173B7"/>
    <w:rsid w:val="007203D4"/>
    <w:rsid w:val="007205D7"/>
    <w:rsid w:val="00722A40"/>
    <w:rsid w:val="00724E83"/>
    <w:rsid w:val="00725D65"/>
    <w:rsid w:val="00725F4B"/>
    <w:rsid w:val="00727F35"/>
    <w:rsid w:val="007322B0"/>
    <w:rsid w:val="00733E40"/>
    <w:rsid w:val="00734550"/>
    <w:rsid w:val="007347EA"/>
    <w:rsid w:val="00734993"/>
    <w:rsid w:val="00737EF3"/>
    <w:rsid w:val="007457DB"/>
    <w:rsid w:val="00745F7C"/>
    <w:rsid w:val="007460B3"/>
    <w:rsid w:val="00746E88"/>
    <w:rsid w:val="00747521"/>
    <w:rsid w:val="00750579"/>
    <w:rsid w:val="007508D4"/>
    <w:rsid w:val="00752317"/>
    <w:rsid w:val="0075495F"/>
    <w:rsid w:val="00754981"/>
    <w:rsid w:val="00754F1E"/>
    <w:rsid w:val="007608C6"/>
    <w:rsid w:val="00760B69"/>
    <w:rsid w:val="0076131B"/>
    <w:rsid w:val="007622FF"/>
    <w:rsid w:val="007631E2"/>
    <w:rsid w:val="00765495"/>
    <w:rsid w:val="007656AC"/>
    <w:rsid w:val="00766C8C"/>
    <w:rsid w:val="007724ED"/>
    <w:rsid w:val="00775CF0"/>
    <w:rsid w:val="00775FA9"/>
    <w:rsid w:val="00776989"/>
    <w:rsid w:val="007821B5"/>
    <w:rsid w:val="007826F3"/>
    <w:rsid w:val="00786FB1"/>
    <w:rsid w:val="0079162E"/>
    <w:rsid w:val="00791815"/>
    <w:rsid w:val="0079204A"/>
    <w:rsid w:val="00792DC4"/>
    <w:rsid w:val="007A0A35"/>
    <w:rsid w:val="007A2308"/>
    <w:rsid w:val="007A23D9"/>
    <w:rsid w:val="007A2880"/>
    <w:rsid w:val="007A2CC9"/>
    <w:rsid w:val="007A3385"/>
    <w:rsid w:val="007A49AF"/>
    <w:rsid w:val="007A5A76"/>
    <w:rsid w:val="007A642F"/>
    <w:rsid w:val="007B0C39"/>
    <w:rsid w:val="007B1D40"/>
    <w:rsid w:val="007B1F4F"/>
    <w:rsid w:val="007B2C69"/>
    <w:rsid w:val="007B68AF"/>
    <w:rsid w:val="007B7D43"/>
    <w:rsid w:val="007C2836"/>
    <w:rsid w:val="007C34C1"/>
    <w:rsid w:val="007C7D6C"/>
    <w:rsid w:val="007D5C68"/>
    <w:rsid w:val="007D6F90"/>
    <w:rsid w:val="007E0550"/>
    <w:rsid w:val="007E1443"/>
    <w:rsid w:val="007E4F76"/>
    <w:rsid w:val="007E75F5"/>
    <w:rsid w:val="007F3ED9"/>
    <w:rsid w:val="007F4015"/>
    <w:rsid w:val="007F4C8F"/>
    <w:rsid w:val="007F57DC"/>
    <w:rsid w:val="007F6687"/>
    <w:rsid w:val="007F7ACB"/>
    <w:rsid w:val="00800ED2"/>
    <w:rsid w:val="008040C2"/>
    <w:rsid w:val="00804879"/>
    <w:rsid w:val="008125E7"/>
    <w:rsid w:val="00813287"/>
    <w:rsid w:val="00814A3E"/>
    <w:rsid w:val="00814A92"/>
    <w:rsid w:val="0081600E"/>
    <w:rsid w:val="00816256"/>
    <w:rsid w:val="008177B1"/>
    <w:rsid w:val="00817982"/>
    <w:rsid w:val="00817CBB"/>
    <w:rsid w:val="00821339"/>
    <w:rsid w:val="0082364D"/>
    <w:rsid w:val="00823B34"/>
    <w:rsid w:val="00824429"/>
    <w:rsid w:val="00825684"/>
    <w:rsid w:val="00826DDE"/>
    <w:rsid w:val="008304FB"/>
    <w:rsid w:val="0083186B"/>
    <w:rsid w:val="0083594B"/>
    <w:rsid w:val="008360E1"/>
    <w:rsid w:val="00836BCF"/>
    <w:rsid w:val="0083779F"/>
    <w:rsid w:val="00837D2F"/>
    <w:rsid w:val="008419DF"/>
    <w:rsid w:val="00842655"/>
    <w:rsid w:val="008432CE"/>
    <w:rsid w:val="008436CE"/>
    <w:rsid w:val="0084498F"/>
    <w:rsid w:val="00844CFB"/>
    <w:rsid w:val="00850D2A"/>
    <w:rsid w:val="00851D77"/>
    <w:rsid w:val="00854935"/>
    <w:rsid w:val="00860653"/>
    <w:rsid w:val="00860D5A"/>
    <w:rsid w:val="00861CC9"/>
    <w:rsid w:val="00862E8D"/>
    <w:rsid w:val="008657BB"/>
    <w:rsid w:val="00865EDF"/>
    <w:rsid w:val="00866226"/>
    <w:rsid w:val="00871627"/>
    <w:rsid w:val="00871B71"/>
    <w:rsid w:val="00872457"/>
    <w:rsid w:val="00872E18"/>
    <w:rsid w:val="0087364F"/>
    <w:rsid w:val="008764E3"/>
    <w:rsid w:val="0087663F"/>
    <w:rsid w:val="00882D22"/>
    <w:rsid w:val="00883A96"/>
    <w:rsid w:val="00885051"/>
    <w:rsid w:val="00885C96"/>
    <w:rsid w:val="00885E93"/>
    <w:rsid w:val="0088637B"/>
    <w:rsid w:val="00891447"/>
    <w:rsid w:val="008914F4"/>
    <w:rsid w:val="00891DD9"/>
    <w:rsid w:val="00893009"/>
    <w:rsid w:val="00893235"/>
    <w:rsid w:val="008933C9"/>
    <w:rsid w:val="00895BAF"/>
    <w:rsid w:val="00895BE6"/>
    <w:rsid w:val="00896028"/>
    <w:rsid w:val="0089689E"/>
    <w:rsid w:val="008979A2"/>
    <w:rsid w:val="00897BBE"/>
    <w:rsid w:val="00897D5B"/>
    <w:rsid w:val="008A167F"/>
    <w:rsid w:val="008A1E0D"/>
    <w:rsid w:val="008A258F"/>
    <w:rsid w:val="008A338A"/>
    <w:rsid w:val="008A5860"/>
    <w:rsid w:val="008B0C8C"/>
    <w:rsid w:val="008B3396"/>
    <w:rsid w:val="008B646D"/>
    <w:rsid w:val="008B6F76"/>
    <w:rsid w:val="008C02ED"/>
    <w:rsid w:val="008C0528"/>
    <w:rsid w:val="008C16E0"/>
    <w:rsid w:val="008C397B"/>
    <w:rsid w:val="008C3A43"/>
    <w:rsid w:val="008C3DFC"/>
    <w:rsid w:val="008C530C"/>
    <w:rsid w:val="008C5622"/>
    <w:rsid w:val="008C5FFE"/>
    <w:rsid w:val="008C68AF"/>
    <w:rsid w:val="008D01B8"/>
    <w:rsid w:val="008D2C2D"/>
    <w:rsid w:val="008D5519"/>
    <w:rsid w:val="008D6A45"/>
    <w:rsid w:val="008D76BD"/>
    <w:rsid w:val="008E2599"/>
    <w:rsid w:val="008E3B40"/>
    <w:rsid w:val="008E53B3"/>
    <w:rsid w:val="008E55E8"/>
    <w:rsid w:val="008E7079"/>
    <w:rsid w:val="008F04E6"/>
    <w:rsid w:val="008F1AE7"/>
    <w:rsid w:val="008F1CE2"/>
    <w:rsid w:val="008F283E"/>
    <w:rsid w:val="008F2F81"/>
    <w:rsid w:val="008F4AF4"/>
    <w:rsid w:val="008F4B41"/>
    <w:rsid w:val="008F6BFB"/>
    <w:rsid w:val="00902634"/>
    <w:rsid w:val="00902CFA"/>
    <w:rsid w:val="00903153"/>
    <w:rsid w:val="009040B1"/>
    <w:rsid w:val="00905F94"/>
    <w:rsid w:val="00906988"/>
    <w:rsid w:val="00907226"/>
    <w:rsid w:val="00907658"/>
    <w:rsid w:val="0091237A"/>
    <w:rsid w:val="00915691"/>
    <w:rsid w:val="009208E4"/>
    <w:rsid w:val="00921351"/>
    <w:rsid w:val="00921C16"/>
    <w:rsid w:val="00922960"/>
    <w:rsid w:val="00922D3D"/>
    <w:rsid w:val="00923673"/>
    <w:rsid w:val="00924507"/>
    <w:rsid w:val="009256B3"/>
    <w:rsid w:val="00927A2E"/>
    <w:rsid w:val="00927AAE"/>
    <w:rsid w:val="00927AFD"/>
    <w:rsid w:val="00927DB5"/>
    <w:rsid w:val="009305AC"/>
    <w:rsid w:val="009314B8"/>
    <w:rsid w:val="009319A5"/>
    <w:rsid w:val="00932C8D"/>
    <w:rsid w:val="009331E9"/>
    <w:rsid w:val="0093372C"/>
    <w:rsid w:val="009338F5"/>
    <w:rsid w:val="00934244"/>
    <w:rsid w:val="009349DE"/>
    <w:rsid w:val="00935C8C"/>
    <w:rsid w:val="00936ACE"/>
    <w:rsid w:val="0094015F"/>
    <w:rsid w:val="00940D3B"/>
    <w:rsid w:val="00941E21"/>
    <w:rsid w:val="009433E3"/>
    <w:rsid w:val="0094429F"/>
    <w:rsid w:val="0094488D"/>
    <w:rsid w:val="00945C5C"/>
    <w:rsid w:val="00947C27"/>
    <w:rsid w:val="00953976"/>
    <w:rsid w:val="00954E86"/>
    <w:rsid w:val="00954FB5"/>
    <w:rsid w:val="009557F5"/>
    <w:rsid w:val="009613D0"/>
    <w:rsid w:val="0096200F"/>
    <w:rsid w:val="00962B3F"/>
    <w:rsid w:val="00963FAE"/>
    <w:rsid w:val="0096428C"/>
    <w:rsid w:val="00964B65"/>
    <w:rsid w:val="009654DF"/>
    <w:rsid w:val="009668DE"/>
    <w:rsid w:val="00966CF7"/>
    <w:rsid w:val="00966E9B"/>
    <w:rsid w:val="00966FA4"/>
    <w:rsid w:val="009709D6"/>
    <w:rsid w:val="00971C3F"/>
    <w:rsid w:val="00972FD4"/>
    <w:rsid w:val="00974085"/>
    <w:rsid w:val="0097754A"/>
    <w:rsid w:val="00980B0E"/>
    <w:rsid w:val="00981203"/>
    <w:rsid w:val="00981E51"/>
    <w:rsid w:val="00982200"/>
    <w:rsid w:val="00982B14"/>
    <w:rsid w:val="009861DB"/>
    <w:rsid w:val="00990DED"/>
    <w:rsid w:val="0099109B"/>
    <w:rsid w:val="00991365"/>
    <w:rsid w:val="009928F0"/>
    <w:rsid w:val="00992D1C"/>
    <w:rsid w:val="009937D2"/>
    <w:rsid w:val="0099423B"/>
    <w:rsid w:val="00997340"/>
    <w:rsid w:val="00997C7B"/>
    <w:rsid w:val="009A0831"/>
    <w:rsid w:val="009A152A"/>
    <w:rsid w:val="009A55EC"/>
    <w:rsid w:val="009A56E2"/>
    <w:rsid w:val="009A6404"/>
    <w:rsid w:val="009A7418"/>
    <w:rsid w:val="009B2325"/>
    <w:rsid w:val="009B3792"/>
    <w:rsid w:val="009B51BE"/>
    <w:rsid w:val="009B521E"/>
    <w:rsid w:val="009B6374"/>
    <w:rsid w:val="009C0627"/>
    <w:rsid w:val="009C2CAA"/>
    <w:rsid w:val="009C3545"/>
    <w:rsid w:val="009C6565"/>
    <w:rsid w:val="009D2123"/>
    <w:rsid w:val="009D5A0B"/>
    <w:rsid w:val="009E142E"/>
    <w:rsid w:val="009E218A"/>
    <w:rsid w:val="009E3413"/>
    <w:rsid w:val="009E3624"/>
    <w:rsid w:val="009E588D"/>
    <w:rsid w:val="009F3577"/>
    <w:rsid w:val="009F48D4"/>
    <w:rsid w:val="009F4C7C"/>
    <w:rsid w:val="009F5521"/>
    <w:rsid w:val="009F6082"/>
    <w:rsid w:val="009F73FA"/>
    <w:rsid w:val="009F7664"/>
    <w:rsid w:val="00A004EB"/>
    <w:rsid w:val="00A01321"/>
    <w:rsid w:val="00A018DA"/>
    <w:rsid w:val="00A05112"/>
    <w:rsid w:val="00A06E63"/>
    <w:rsid w:val="00A07F28"/>
    <w:rsid w:val="00A110A3"/>
    <w:rsid w:val="00A12CAE"/>
    <w:rsid w:val="00A12DE8"/>
    <w:rsid w:val="00A13759"/>
    <w:rsid w:val="00A13AE1"/>
    <w:rsid w:val="00A1495C"/>
    <w:rsid w:val="00A15868"/>
    <w:rsid w:val="00A15B93"/>
    <w:rsid w:val="00A15BC9"/>
    <w:rsid w:val="00A2165A"/>
    <w:rsid w:val="00A24A39"/>
    <w:rsid w:val="00A30EAC"/>
    <w:rsid w:val="00A31394"/>
    <w:rsid w:val="00A32542"/>
    <w:rsid w:val="00A42236"/>
    <w:rsid w:val="00A42D8F"/>
    <w:rsid w:val="00A46E03"/>
    <w:rsid w:val="00A470AE"/>
    <w:rsid w:val="00A47AE6"/>
    <w:rsid w:val="00A47FB4"/>
    <w:rsid w:val="00A5133A"/>
    <w:rsid w:val="00A535C0"/>
    <w:rsid w:val="00A535C6"/>
    <w:rsid w:val="00A551E5"/>
    <w:rsid w:val="00A5548E"/>
    <w:rsid w:val="00A55D89"/>
    <w:rsid w:val="00A56D24"/>
    <w:rsid w:val="00A573B6"/>
    <w:rsid w:val="00A576C5"/>
    <w:rsid w:val="00A605A5"/>
    <w:rsid w:val="00A62A91"/>
    <w:rsid w:val="00A631A9"/>
    <w:rsid w:val="00A64F82"/>
    <w:rsid w:val="00A65384"/>
    <w:rsid w:val="00A6551C"/>
    <w:rsid w:val="00A6611E"/>
    <w:rsid w:val="00A66CCF"/>
    <w:rsid w:val="00A7084A"/>
    <w:rsid w:val="00A75445"/>
    <w:rsid w:val="00A7594B"/>
    <w:rsid w:val="00A82C37"/>
    <w:rsid w:val="00A84468"/>
    <w:rsid w:val="00A84BC4"/>
    <w:rsid w:val="00A85001"/>
    <w:rsid w:val="00A86AEA"/>
    <w:rsid w:val="00A918D6"/>
    <w:rsid w:val="00A92150"/>
    <w:rsid w:val="00A964EB"/>
    <w:rsid w:val="00A97593"/>
    <w:rsid w:val="00AA01A5"/>
    <w:rsid w:val="00AA0CB2"/>
    <w:rsid w:val="00AA7BAF"/>
    <w:rsid w:val="00AB3B80"/>
    <w:rsid w:val="00AB4DC2"/>
    <w:rsid w:val="00AB4FD1"/>
    <w:rsid w:val="00AB7B1D"/>
    <w:rsid w:val="00AC03C6"/>
    <w:rsid w:val="00AC38C3"/>
    <w:rsid w:val="00AC3984"/>
    <w:rsid w:val="00AC3DA5"/>
    <w:rsid w:val="00AC4096"/>
    <w:rsid w:val="00AC69B5"/>
    <w:rsid w:val="00AD2F54"/>
    <w:rsid w:val="00AD3BFA"/>
    <w:rsid w:val="00AD43C9"/>
    <w:rsid w:val="00AD5D24"/>
    <w:rsid w:val="00AD7AA8"/>
    <w:rsid w:val="00AE068E"/>
    <w:rsid w:val="00AE1455"/>
    <w:rsid w:val="00AE1869"/>
    <w:rsid w:val="00AE233C"/>
    <w:rsid w:val="00AE2D9F"/>
    <w:rsid w:val="00AE30B4"/>
    <w:rsid w:val="00AE46DB"/>
    <w:rsid w:val="00AE56B8"/>
    <w:rsid w:val="00AE5D06"/>
    <w:rsid w:val="00AE758F"/>
    <w:rsid w:val="00AF0D2D"/>
    <w:rsid w:val="00AF22E1"/>
    <w:rsid w:val="00AF2900"/>
    <w:rsid w:val="00AF2FFE"/>
    <w:rsid w:val="00AF6C48"/>
    <w:rsid w:val="00AF6C9B"/>
    <w:rsid w:val="00B00285"/>
    <w:rsid w:val="00B00A47"/>
    <w:rsid w:val="00B029FB"/>
    <w:rsid w:val="00B02B0F"/>
    <w:rsid w:val="00B03D37"/>
    <w:rsid w:val="00B03F24"/>
    <w:rsid w:val="00B05001"/>
    <w:rsid w:val="00B057EF"/>
    <w:rsid w:val="00B05CBE"/>
    <w:rsid w:val="00B065BB"/>
    <w:rsid w:val="00B07D63"/>
    <w:rsid w:val="00B10858"/>
    <w:rsid w:val="00B11263"/>
    <w:rsid w:val="00B13AD3"/>
    <w:rsid w:val="00B159CF"/>
    <w:rsid w:val="00B168A5"/>
    <w:rsid w:val="00B16E97"/>
    <w:rsid w:val="00B173D4"/>
    <w:rsid w:val="00B217BD"/>
    <w:rsid w:val="00B21827"/>
    <w:rsid w:val="00B21ECE"/>
    <w:rsid w:val="00B22EF7"/>
    <w:rsid w:val="00B236FF"/>
    <w:rsid w:val="00B2640F"/>
    <w:rsid w:val="00B26B2D"/>
    <w:rsid w:val="00B27CAC"/>
    <w:rsid w:val="00B31322"/>
    <w:rsid w:val="00B32A2D"/>
    <w:rsid w:val="00B34707"/>
    <w:rsid w:val="00B35D7C"/>
    <w:rsid w:val="00B36DB6"/>
    <w:rsid w:val="00B36F2C"/>
    <w:rsid w:val="00B375C8"/>
    <w:rsid w:val="00B405B6"/>
    <w:rsid w:val="00B40F1C"/>
    <w:rsid w:val="00B420B1"/>
    <w:rsid w:val="00B425C0"/>
    <w:rsid w:val="00B4377E"/>
    <w:rsid w:val="00B44286"/>
    <w:rsid w:val="00B444B4"/>
    <w:rsid w:val="00B45A07"/>
    <w:rsid w:val="00B46DF3"/>
    <w:rsid w:val="00B478B1"/>
    <w:rsid w:val="00B526A0"/>
    <w:rsid w:val="00B52AD7"/>
    <w:rsid w:val="00B54AB2"/>
    <w:rsid w:val="00B55392"/>
    <w:rsid w:val="00B55EE6"/>
    <w:rsid w:val="00B56BD3"/>
    <w:rsid w:val="00B577CB"/>
    <w:rsid w:val="00B60496"/>
    <w:rsid w:val="00B6125B"/>
    <w:rsid w:val="00B6159F"/>
    <w:rsid w:val="00B62C6B"/>
    <w:rsid w:val="00B62F11"/>
    <w:rsid w:val="00B63799"/>
    <w:rsid w:val="00B638C0"/>
    <w:rsid w:val="00B64459"/>
    <w:rsid w:val="00B65E58"/>
    <w:rsid w:val="00B6731B"/>
    <w:rsid w:val="00B677BA"/>
    <w:rsid w:val="00B67EA0"/>
    <w:rsid w:val="00B718FC"/>
    <w:rsid w:val="00B71FD4"/>
    <w:rsid w:val="00B750EF"/>
    <w:rsid w:val="00B75437"/>
    <w:rsid w:val="00B75C30"/>
    <w:rsid w:val="00B8039B"/>
    <w:rsid w:val="00B803D4"/>
    <w:rsid w:val="00B82162"/>
    <w:rsid w:val="00B83F5C"/>
    <w:rsid w:val="00B8474E"/>
    <w:rsid w:val="00B852D3"/>
    <w:rsid w:val="00B85479"/>
    <w:rsid w:val="00B85FB0"/>
    <w:rsid w:val="00B9125A"/>
    <w:rsid w:val="00B92E10"/>
    <w:rsid w:val="00B9398B"/>
    <w:rsid w:val="00B9480E"/>
    <w:rsid w:val="00B94A6A"/>
    <w:rsid w:val="00B94F66"/>
    <w:rsid w:val="00B95C40"/>
    <w:rsid w:val="00B96051"/>
    <w:rsid w:val="00B963A5"/>
    <w:rsid w:val="00B97C62"/>
    <w:rsid w:val="00B97E12"/>
    <w:rsid w:val="00BA11C7"/>
    <w:rsid w:val="00BA28AF"/>
    <w:rsid w:val="00BA29D7"/>
    <w:rsid w:val="00BA2AAD"/>
    <w:rsid w:val="00BA3CF1"/>
    <w:rsid w:val="00BA49D0"/>
    <w:rsid w:val="00BA59D3"/>
    <w:rsid w:val="00BB056C"/>
    <w:rsid w:val="00BB0822"/>
    <w:rsid w:val="00BB1ECE"/>
    <w:rsid w:val="00BB29C8"/>
    <w:rsid w:val="00BB4A26"/>
    <w:rsid w:val="00BB4EC3"/>
    <w:rsid w:val="00BB5E24"/>
    <w:rsid w:val="00BB65A0"/>
    <w:rsid w:val="00BB6EC1"/>
    <w:rsid w:val="00BB6F72"/>
    <w:rsid w:val="00BB76FF"/>
    <w:rsid w:val="00BB7A70"/>
    <w:rsid w:val="00BC0671"/>
    <w:rsid w:val="00BC176B"/>
    <w:rsid w:val="00BC3418"/>
    <w:rsid w:val="00BC59BB"/>
    <w:rsid w:val="00BC74AC"/>
    <w:rsid w:val="00BD1A5F"/>
    <w:rsid w:val="00BD3255"/>
    <w:rsid w:val="00BD3E06"/>
    <w:rsid w:val="00BD44E7"/>
    <w:rsid w:val="00BD6C45"/>
    <w:rsid w:val="00BD78AC"/>
    <w:rsid w:val="00BE01F2"/>
    <w:rsid w:val="00BE046C"/>
    <w:rsid w:val="00BE1138"/>
    <w:rsid w:val="00BE1813"/>
    <w:rsid w:val="00BE2DBF"/>
    <w:rsid w:val="00BE3B5E"/>
    <w:rsid w:val="00BE4203"/>
    <w:rsid w:val="00BE54AF"/>
    <w:rsid w:val="00BE5E66"/>
    <w:rsid w:val="00BE6B5C"/>
    <w:rsid w:val="00BE7AB6"/>
    <w:rsid w:val="00BF028F"/>
    <w:rsid w:val="00BF0558"/>
    <w:rsid w:val="00BF06A4"/>
    <w:rsid w:val="00BF07CF"/>
    <w:rsid w:val="00BF292B"/>
    <w:rsid w:val="00BF326C"/>
    <w:rsid w:val="00BF377C"/>
    <w:rsid w:val="00BF38DB"/>
    <w:rsid w:val="00BF3FB5"/>
    <w:rsid w:val="00BF5040"/>
    <w:rsid w:val="00BF57F8"/>
    <w:rsid w:val="00BF67DD"/>
    <w:rsid w:val="00BF6D49"/>
    <w:rsid w:val="00BF7194"/>
    <w:rsid w:val="00C019CF"/>
    <w:rsid w:val="00C02621"/>
    <w:rsid w:val="00C03C67"/>
    <w:rsid w:val="00C05309"/>
    <w:rsid w:val="00C0607D"/>
    <w:rsid w:val="00C106D7"/>
    <w:rsid w:val="00C12CE9"/>
    <w:rsid w:val="00C1394A"/>
    <w:rsid w:val="00C13981"/>
    <w:rsid w:val="00C13B4D"/>
    <w:rsid w:val="00C14397"/>
    <w:rsid w:val="00C144F8"/>
    <w:rsid w:val="00C20183"/>
    <w:rsid w:val="00C21059"/>
    <w:rsid w:val="00C22574"/>
    <w:rsid w:val="00C25258"/>
    <w:rsid w:val="00C264C5"/>
    <w:rsid w:val="00C26C81"/>
    <w:rsid w:val="00C27C18"/>
    <w:rsid w:val="00C31C24"/>
    <w:rsid w:val="00C320E9"/>
    <w:rsid w:val="00C33A14"/>
    <w:rsid w:val="00C34CF3"/>
    <w:rsid w:val="00C35049"/>
    <w:rsid w:val="00C35B28"/>
    <w:rsid w:val="00C364FD"/>
    <w:rsid w:val="00C37EDB"/>
    <w:rsid w:val="00C44392"/>
    <w:rsid w:val="00C44D24"/>
    <w:rsid w:val="00C453E6"/>
    <w:rsid w:val="00C4583C"/>
    <w:rsid w:val="00C46AC4"/>
    <w:rsid w:val="00C46E39"/>
    <w:rsid w:val="00C477FC"/>
    <w:rsid w:val="00C501BD"/>
    <w:rsid w:val="00C5026A"/>
    <w:rsid w:val="00C60C3B"/>
    <w:rsid w:val="00C64341"/>
    <w:rsid w:val="00C64703"/>
    <w:rsid w:val="00C65220"/>
    <w:rsid w:val="00C66381"/>
    <w:rsid w:val="00C66995"/>
    <w:rsid w:val="00C67D87"/>
    <w:rsid w:val="00C719A0"/>
    <w:rsid w:val="00C71ABA"/>
    <w:rsid w:val="00C74637"/>
    <w:rsid w:val="00C76FF2"/>
    <w:rsid w:val="00C7711B"/>
    <w:rsid w:val="00C80371"/>
    <w:rsid w:val="00C80859"/>
    <w:rsid w:val="00C82C70"/>
    <w:rsid w:val="00C83666"/>
    <w:rsid w:val="00C844D7"/>
    <w:rsid w:val="00C84C33"/>
    <w:rsid w:val="00C859BA"/>
    <w:rsid w:val="00C86B25"/>
    <w:rsid w:val="00C93150"/>
    <w:rsid w:val="00C9534B"/>
    <w:rsid w:val="00C96FA0"/>
    <w:rsid w:val="00C97781"/>
    <w:rsid w:val="00CA2361"/>
    <w:rsid w:val="00CA3F67"/>
    <w:rsid w:val="00CA40CE"/>
    <w:rsid w:val="00CA52D9"/>
    <w:rsid w:val="00CA552D"/>
    <w:rsid w:val="00CA56DD"/>
    <w:rsid w:val="00CA6ABF"/>
    <w:rsid w:val="00CA769D"/>
    <w:rsid w:val="00CB073D"/>
    <w:rsid w:val="00CB0F8C"/>
    <w:rsid w:val="00CB15DA"/>
    <w:rsid w:val="00CB1816"/>
    <w:rsid w:val="00CB2172"/>
    <w:rsid w:val="00CB2A2F"/>
    <w:rsid w:val="00CB2B0C"/>
    <w:rsid w:val="00CB5BF4"/>
    <w:rsid w:val="00CB7932"/>
    <w:rsid w:val="00CC294C"/>
    <w:rsid w:val="00CC39C1"/>
    <w:rsid w:val="00CC3B55"/>
    <w:rsid w:val="00CC3E46"/>
    <w:rsid w:val="00CC57A0"/>
    <w:rsid w:val="00CC5A9C"/>
    <w:rsid w:val="00CC78A4"/>
    <w:rsid w:val="00CD0CF0"/>
    <w:rsid w:val="00CD1078"/>
    <w:rsid w:val="00CD3396"/>
    <w:rsid w:val="00CD3F3F"/>
    <w:rsid w:val="00CD3FA1"/>
    <w:rsid w:val="00CD56A5"/>
    <w:rsid w:val="00CD66EF"/>
    <w:rsid w:val="00CD6ABC"/>
    <w:rsid w:val="00CD7C43"/>
    <w:rsid w:val="00CE2FDF"/>
    <w:rsid w:val="00CE4BDE"/>
    <w:rsid w:val="00CE6E9E"/>
    <w:rsid w:val="00CF72FF"/>
    <w:rsid w:val="00D000D5"/>
    <w:rsid w:val="00D02319"/>
    <w:rsid w:val="00D0320C"/>
    <w:rsid w:val="00D12D13"/>
    <w:rsid w:val="00D142CA"/>
    <w:rsid w:val="00D14C5A"/>
    <w:rsid w:val="00D23227"/>
    <w:rsid w:val="00D233FA"/>
    <w:rsid w:val="00D26515"/>
    <w:rsid w:val="00D3060F"/>
    <w:rsid w:val="00D317A9"/>
    <w:rsid w:val="00D32622"/>
    <w:rsid w:val="00D33602"/>
    <w:rsid w:val="00D3469C"/>
    <w:rsid w:val="00D35261"/>
    <w:rsid w:val="00D357E6"/>
    <w:rsid w:val="00D36440"/>
    <w:rsid w:val="00D3664E"/>
    <w:rsid w:val="00D37356"/>
    <w:rsid w:val="00D45F07"/>
    <w:rsid w:val="00D50035"/>
    <w:rsid w:val="00D50280"/>
    <w:rsid w:val="00D528EC"/>
    <w:rsid w:val="00D52F25"/>
    <w:rsid w:val="00D53629"/>
    <w:rsid w:val="00D56DE4"/>
    <w:rsid w:val="00D57DF7"/>
    <w:rsid w:val="00D57E62"/>
    <w:rsid w:val="00D606FA"/>
    <w:rsid w:val="00D60850"/>
    <w:rsid w:val="00D6107F"/>
    <w:rsid w:val="00D6249C"/>
    <w:rsid w:val="00D63C23"/>
    <w:rsid w:val="00D651A9"/>
    <w:rsid w:val="00D65295"/>
    <w:rsid w:val="00D657A9"/>
    <w:rsid w:val="00D65B27"/>
    <w:rsid w:val="00D66BE6"/>
    <w:rsid w:val="00D715DC"/>
    <w:rsid w:val="00D72986"/>
    <w:rsid w:val="00D737B5"/>
    <w:rsid w:val="00D73C00"/>
    <w:rsid w:val="00D749B7"/>
    <w:rsid w:val="00D752E0"/>
    <w:rsid w:val="00D762B7"/>
    <w:rsid w:val="00D80D46"/>
    <w:rsid w:val="00D82AF7"/>
    <w:rsid w:val="00D82ED5"/>
    <w:rsid w:val="00D86728"/>
    <w:rsid w:val="00D878CC"/>
    <w:rsid w:val="00D87A21"/>
    <w:rsid w:val="00D914A9"/>
    <w:rsid w:val="00D91A08"/>
    <w:rsid w:val="00D91CC3"/>
    <w:rsid w:val="00D954B0"/>
    <w:rsid w:val="00D9737D"/>
    <w:rsid w:val="00D9752E"/>
    <w:rsid w:val="00DA0AF6"/>
    <w:rsid w:val="00DA27A7"/>
    <w:rsid w:val="00DA3186"/>
    <w:rsid w:val="00DA6268"/>
    <w:rsid w:val="00DA7447"/>
    <w:rsid w:val="00DA7937"/>
    <w:rsid w:val="00DB03C9"/>
    <w:rsid w:val="00DB203C"/>
    <w:rsid w:val="00DB233C"/>
    <w:rsid w:val="00DB335E"/>
    <w:rsid w:val="00DB3D9B"/>
    <w:rsid w:val="00DB3E7F"/>
    <w:rsid w:val="00DB4D21"/>
    <w:rsid w:val="00DB6131"/>
    <w:rsid w:val="00DC03CD"/>
    <w:rsid w:val="00DC07B4"/>
    <w:rsid w:val="00DC174A"/>
    <w:rsid w:val="00DC1AB2"/>
    <w:rsid w:val="00DC27FB"/>
    <w:rsid w:val="00DC2AD0"/>
    <w:rsid w:val="00DC2EF2"/>
    <w:rsid w:val="00DC46CE"/>
    <w:rsid w:val="00DC4D26"/>
    <w:rsid w:val="00DC520A"/>
    <w:rsid w:val="00DC5B93"/>
    <w:rsid w:val="00DC74F7"/>
    <w:rsid w:val="00DD2C78"/>
    <w:rsid w:val="00DD2DD3"/>
    <w:rsid w:val="00DD3960"/>
    <w:rsid w:val="00DD3AB7"/>
    <w:rsid w:val="00DD3ABB"/>
    <w:rsid w:val="00DD3CF2"/>
    <w:rsid w:val="00DD44C3"/>
    <w:rsid w:val="00DD5109"/>
    <w:rsid w:val="00DD7449"/>
    <w:rsid w:val="00DE0D7B"/>
    <w:rsid w:val="00DE0DEC"/>
    <w:rsid w:val="00DE21D8"/>
    <w:rsid w:val="00DE344A"/>
    <w:rsid w:val="00DE487C"/>
    <w:rsid w:val="00DE577A"/>
    <w:rsid w:val="00DE6355"/>
    <w:rsid w:val="00DE703D"/>
    <w:rsid w:val="00DF07A5"/>
    <w:rsid w:val="00DF29F5"/>
    <w:rsid w:val="00DF3289"/>
    <w:rsid w:val="00DF4E8B"/>
    <w:rsid w:val="00DF65BD"/>
    <w:rsid w:val="00DF693F"/>
    <w:rsid w:val="00E01903"/>
    <w:rsid w:val="00E037AA"/>
    <w:rsid w:val="00E04C59"/>
    <w:rsid w:val="00E077D2"/>
    <w:rsid w:val="00E10201"/>
    <w:rsid w:val="00E10D13"/>
    <w:rsid w:val="00E12BF3"/>
    <w:rsid w:val="00E13919"/>
    <w:rsid w:val="00E177E9"/>
    <w:rsid w:val="00E17FBD"/>
    <w:rsid w:val="00E23DF7"/>
    <w:rsid w:val="00E24B07"/>
    <w:rsid w:val="00E25B7C"/>
    <w:rsid w:val="00E2675C"/>
    <w:rsid w:val="00E274AC"/>
    <w:rsid w:val="00E27FF6"/>
    <w:rsid w:val="00E304C2"/>
    <w:rsid w:val="00E30664"/>
    <w:rsid w:val="00E3236A"/>
    <w:rsid w:val="00E32660"/>
    <w:rsid w:val="00E32D37"/>
    <w:rsid w:val="00E33F89"/>
    <w:rsid w:val="00E343CC"/>
    <w:rsid w:val="00E3506E"/>
    <w:rsid w:val="00E36035"/>
    <w:rsid w:val="00E36849"/>
    <w:rsid w:val="00E369AD"/>
    <w:rsid w:val="00E3741B"/>
    <w:rsid w:val="00E40500"/>
    <w:rsid w:val="00E412EA"/>
    <w:rsid w:val="00E43A43"/>
    <w:rsid w:val="00E43F2C"/>
    <w:rsid w:val="00E453A2"/>
    <w:rsid w:val="00E51CC0"/>
    <w:rsid w:val="00E521EF"/>
    <w:rsid w:val="00E52D2E"/>
    <w:rsid w:val="00E550D2"/>
    <w:rsid w:val="00E60999"/>
    <w:rsid w:val="00E60D12"/>
    <w:rsid w:val="00E65576"/>
    <w:rsid w:val="00E65835"/>
    <w:rsid w:val="00E66F67"/>
    <w:rsid w:val="00E71B86"/>
    <w:rsid w:val="00E73EA8"/>
    <w:rsid w:val="00E748F7"/>
    <w:rsid w:val="00E74ADF"/>
    <w:rsid w:val="00E7508F"/>
    <w:rsid w:val="00E75A6C"/>
    <w:rsid w:val="00E81C80"/>
    <w:rsid w:val="00E823E2"/>
    <w:rsid w:val="00E82A1C"/>
    <w:rsid w:val="00E840AE"/>
    <w:rsid w:val="00E84D91"/>
    <w:rsid w:val="00E90A34"/>
    <w:rsid w:val="00E913D9"/>
    <w:rsid w:val="00E91606"/>
    <w:rsid w:val="00E93460"/>
    <w:rsid w:val="00E946B4"/>
    <w:rsid w:val="00E950BE"/>
    <w:rsid w:val="00E95151"/>
    <w:rsid w:val="00EA11A2"/>
    <w:rsid w:val="00EA5334"/>
    <w:rsid w:val="00EA63A5"/>
    <w:rsid w:val="00EB1785"/>
    <w:rsid w:val="00EB1AA7"/>
    <w:rsid w:val="00EB3954"/>
    <w:rsid w:val="00EB3C1F"/>
    <w:rsid w:val="00EB5134"/>
    <w:rsid w:val="00EB5A4D"/>
    <w:rsid w:val="00EB6D1F"/>
    <w:rsid w:val="00EC0493"/>
    <w:rsid w:val="00EC095F"/>
    <w:rsid w:val="00EC27D4"/>
    <w:rsid w:val="00EC4E6A"/>
    <w:rsid w:val="00EC6572"/>
    <w:rsid w:val="00EC706F"/>
    <w:rsid w:val="00ED19CB"/>
    <w:rsid w:val="00ED19FE"/>
    <w:rsid w:val="00ED40E2"/>
    <w:rsid w:val="00ED42AC"/>
    <w:rsid w:val="00EE0178"/>
    <w:rsid w:val="00EE021F"/>
    <w:rsid w:val="00EE1143"/>
    <w:rsid w:val="00EE127D"/>
    <w:rsid w:val="00EE274E"/>
    <w:rsid w:val="00EE2927"/>
    <w:rsid w:val="00EE404F"/>
    <w:rsid w:val="00EE488D"/>
    <w:rsid w:val="00EF12F7"/>
    <w:rsid w:val="00EF25A3"/>
    <w:rsid w:val="00EF29B2"/>
    <w:rsid w:val="00EF73E1"/>
    <w:rsid w:val="00F0145A"/>
    <w:rsid w:val="00F04976"/>
    <w:rsid w:val="00F05A9E"/>
    <w:rsid w:val="00F07803"/>
    <w:rsid w:val="00F07F6B"/>
    <w:rsid w:val="00F10958"/>
    <w:rsid w:val="00F12551"/>
    <w:rsid w:val="00F1460C"/>
    <w:rsid w:val="00F1511E"/>
    <w:rsid w:val="00F1662E"/>
    <w:rsid w:val="00F17318"/>
    <w:rsid w:val="00F20C75"/>
    <w:rsid w:val="00F20EFF"/>
    <w:rsid w:val="00F24040"/>
    <w:rsid w:val="00F247E3"/>
    <w:rsid w:val="00F25408"/>
    <w:rsid w:val="00F255D6"/>
    <w:rsid w:val="00F260F3"/>
    <w:rsid w:val="00F271AA"/>
    <w:rsid w:val="00F30422"/>
    <w:rsid w:val="00F31BEF"/>
    <w:rsid w:val="00F320AE"/>
    <w:rsid w:val="00F330BE"/>
    <w:rsid w:val="00F34BC0"/>
    <w:rsid w:val="00F362ED"/>
    <w:rsid w:val="00F362F6"/>
    <w:rsid w:val="00F3698B"/>
    <w:rsid w:val="00F371F3"/>
    <w:rsid w:val="00F40E32"/>
    <w:rsid w:val="00F411BE"/>
    <w:rsid w:val="00F41528"/>
    <w:rsid w:val="00F42A7E"/>
    <w:rsid w:val="00F44705"/>
    <w:rsid w:val="00F50209"/>
    <w:rsid w:val="00F514A3"/>
    <w:rsid w:val="00F519B5"/>
    <w:rsid w:val="00F53D55"/>
    <w:rsid w:val="00F55136"/>
    <w:rsid w:val="00F55E39"/>
    <w:rsid w:val="00F567A3"/>
    <w:rsid w:val="00F60871"/>
    <w:rsid w:val="00F61ED4"/>
    <w:rsid w:val="00F634D8"/>
    <w:rsid w:val="00F63DC5"/>
    <w:rsid w:val="00F641AC"/>
    <w:rsid w:val="00F67E36"/>
    <w:rsid w:val="00F7266F"/>
    <w:rsid w:val="00F72675"/>
    <w:rsid w:val="00F738EE"/>
    <w:rsid w:val="00F74C37"/>
    <w:rsid w:val="00F77166"/>
    <w:rsid w:val="00F778EE"/>
    <w:rsid w:val="00F77A0D"/>
    <w:rsid w:val="00F808FF"/>
    <w:rsid w:val="00F81882"/>
    <w:rsid w:val="00F82633"/>
    <w:rsid w:val="00F83271"/>
    <w:rsid w:val="00F846D6"/>
    <w:rsid w:val="00F848EB"/>
    <w:rsid w:val="00F84F9A"/>
    <w:rsid w:val="00F857DF"/>
    <w:rsid w:val="00F863AE"/>
    <w:rsid w:val="00F9002F"/>
    <w:rsid w:val="00F91E57"/>
    <w:rsid w:val="00F94036"/>
    <w:rsid w:val="00F95C23"/>
    <w:rsid w:val="00FA0E54"/>
    <w:rsid w:val="00FA191B"/>
    <w:rsid w:val="00FA2658"/>
    <w:rsid w:val="00FA31B4"/>
    <w:rsid w:val="00FA3CB2"/>
    <w:rsid w:val="00FA5487"/>
    <w:rsid w:val="00FA6F39"/>
    <w:rsid w:val="00FA7D46"/>
    <w:rsid w:val="00FB2210"/>
    <w:rsid w:val="00FB2832"/>
    <w:rsid w:val="00FB4CAB"/>
    <w:rsid w:val="00FB568B"/>
    <w:rsid w:val="00FB7D6B"/>
    <w:rsid w:val="00FC0DDA"/>
    <w:rsid w:val="00FC5228"/>
    <w:rsid w:val="00FC53E5"/>
    <w:rsid w:val="00FC63B5"/>
    <w:rsid w:val="00FD22CE"/>
    <w:rsid w:val="00FD2765"/>
    <w:rsid w:val="00FD3826"/>
    <w:rsid w:val="00FD437D"/>
    <w:rsid w:val="00FD59A3"/>
    <w:rsid w:val="00FD67AD"/>
    <w:rsid w:val="00FE1227"/>
    <w:rsid w:val="00FE182C"/>
    <w:rsid w:val="00FE2D61"/>
    <w:rsid w:val="00FE52E4"/>
    <w:rsid w:val="00FE59BB"/>
    <w:rsid w:val="00FF1B73"/>
    <w:rsid w:val="00FF1D6E"/>
    <w:rsid w:val="00FF402B"/>
    <w:rsid w:val="00FF5378"/>
    <w:rsid w:val="00FF74EC"/>
    <w:rsid w:val="02639E03"/>
    <w:rsid w:val="05741FA5"/>
    <w:rsid w:val="0667AF9D"/>
    <w:rsid w:val="08265BA3"/>
    <w:rsid w:val="09ED62C9"/>
    <w:rsid w:val="100F5C56"/>
    <w:rsid w:val="10827FB7"/>
    <w:rsid w:val="1B1A56D6"/>
    <w:rsid w:val="1CC0E9D3"/>
    <w:rsid w:val="1CF77765"/>
    <w:rsid w:val="1DA39BCE"/>
    <w:rsid w:val="1DB770C9"/>
    <w:rsid w:val="1E9AC0B7"/>
    <w:rsid w:val="1F5FFD14"/>
    <w:rsid w:val="2BE669E1"/>
    <w:rsid w:val="2CA6D6A1"/>
    <w:rsid w:val="2F087984"/>
    <w:rsid w:val="2FAF9E51"/>
    <w:rsid w:val="311EAC43"/>
    <w:rsid w:val="32BED7D9"/>
    <w:rsid w:val="333B4861"/>
    <w:rsid w:val="33E78CED"/>
    <w:rsid w:val="36801F98"/>
    <w:rsid w:val="3705FACF"/>
    <w:rsid w:val="373F2A54"/>
    <w:rsid w:val="38E0AF6A"/>
    <w:rsid w:val="39618C65"/>
    <w:rsid w:val="3EC3E299"/>
    <w:rsid w:val="41BB1585"/>
    <w:rsid w:val="496B3047"/>
    <w:rsid w:val="4B7897CD"/>
    <w:rsid w:val="4D7C26F9"/>
    <w:rsid w:val="5B416B20"/>
    <w:rsid w:val="5CA12E37"/>
    <w:rsid w:val="64EC6D7B"/>
    <w:rsid w:val="675B8837"/>
    <w:rsid w:val="6DA38D10"/>
    <w:rsid w:val="6E454981"/>
    <w:rsid w:val="7430918B"/>
    <w:rsid w:val="74E4B131"/>
    <w:rsid w:val="77BF601B"/>
    <w:rsid w:val="77C60496"/>
    <w:rsid w:val="793B856A"/>
    <w:rsid w:val="79FEADFF"/>
    <w:rsid w:val="7A7E504D"/>
    <w:rsid w:val="7C4227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FBE12"/>
  <w15:docId w15:val="{7BC25111-E0F4-4BE6-A438-F8480302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1B5"/>
    <w:rPr>
      <w:sz w:val="24"/>
      <w:szCs w:val="24"/>
      <w:lang w:eastAsia="en-US"/>
    </w:rPr>
  </w:style>
  <w:style w:type="paragraph" w:styleId="Heading1">
    <w:name w:val="heading 1"/>
    <w:basedOn w:val="Normal"/>
    <w:next w:val="Normal"/>
    <w:link w:val="Heading1Char"/>
    <w:qFormat/>
    <w:rsid w:val="00291F93"/>
    <w:pPr>
      <w:keepNext/>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4EF6"/>
    <w:pPr>
      <w:tabs>
        <w:tab w:val="center" w:pos="4320"/>
        <w:tab w:val="right" w:pos="8640"/>
      </w:tabs>
    </w:pPr>
  </w:style>
  <w:style w:type="paragraph" w:styleId="Footer">
    <w:name w:val="footer"/>
    <w:basedOn w:val="Normal"/>
    <w:link w:val="FooterChar"/>
    <w:uiPriority w:val="99"/>
    <w:rsid w:val="000A4EF6"/>
    <w:pPr>
      <w:tabs>
        <w:tab w:val="center" w:pos="4320"/>
        <w:tab w:val="right" w:pos="8640"/>
      </w:tabs>
    </w:pPr>
  </w:style>
  <w:style w:type="table" w:styleId="TableGrid">
    <w:name w:val="Table Grid"/>
    <w:basedOn w:val="TableNormal"/>
    <w:uiPriority w:val="39"/>
    <w:rsid w:val="00F5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7D87"/>
  </w:style>
  <w:style w:type="paragraph" w:styleId="BalloonText">
    <w:name w:val="Balloon Text"/>
    <w:basedOn w:val="Normal"/>
    <w:semiHidden/>
    <w:rsid w:val="00625D95"/>
    <w:rPr>
      <w:rFonts w:ascii="Tahoma" w:hAnsi="Tahoma" w:cs="Tahoma"/>
      <w:sz w:val="16"/>
      <w:szCs w:val="16"/>
    </w:rPr>
  </w:style>
  <w:style w:type="paragraph" w:customStyle="1" w:styleId="Default">
    <w:name w:val="Default"/>
    <w:rsid w:val="00312578"/>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5A078B"/>
    <w:rPr>
      <w:sz w:val="24"/>
      <w:szCs w:val="24"/>
      <w:lang w:val="en-US" w:eastAsia="en-US"/>
    </w:rPr>
  </w:style>
  <w:style w:type="table" w:styleId="Table3Deffects2">
    <w:name w:val="Table 3D effects 2"/>
    <w:basedOn w:val="TableNormal"/>
    <w:rsid w:val="00AD3B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3B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3B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3B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3B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AD3BF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7029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7029F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7029F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tyle1">
    <w:name w:val="Style1"/>
    <w:basedOn w:val="TableNormal"/>
    <w:uiPriority w:val="99"/>
    <w:qFormat/>
    <w:rsid w:val="007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BE6"/>
    <w:pPr>
      <w:ind w:left="720"/>
      <w:contextualSpacing/>
    </w:pPr>
  </w:style>
  <w:style w:type="character" w:customStyle="1" w:styleId="Heading1Char">
    <w:name w:val="Heading 1 Char"/>
    <w:basedOn w:val="DefaultParagraphFont"/>
    <w:link w:val="Heading1"/>
    <w:rsid w:val="00291F93"/>
    <w:rPr>
      <w:rFonts w:ascii="Arial" w:hAnsi="Arial"/>
      <w:sz w:val="28"/>
      <w:lang w:eastAsia="en-US"/>
    </w:rPr>
  </w:style>
  <w:style w:type="paragraph" w:styleId="FootnoteText">
    <w:name w:val="footnote text"/>
    <w:basedOn w:val="Normal"/>
    <w:link w:val="FootnoteTextChar"/>
    <w:rsid w:val="000D2759"/>
    <w:rPr>
      <w:sz w:val="20"/>
      <w:szCs w:val="20"/>
    </w:rPr>
  </w:style>
  <w:style w:type="character" w:customStyle="1" w:styleId="FootnoteTextChar">
    <w:name w:val="Footnote Text Char"/>
    <w:basedOn w:val="DefaultParagraphFont"/>
    <w:link w:val="FootnoteText"/>
    <w:rsid w:val="000D2759"/>
    <w:rPr>
      <w:lang w:val="en-US" w:eastAsia="en-US"/>
    </w:rPr>
  </w:style>
  <w:style w:type="character" w:styleId="FootnoteReference">
    <w:name w:val="footnote reference"/>
    <w:basedOn w:val="DefaultParagraphFont"/>
    <w:rsid w:val="000D2759"/>
    <w:rPr>
      <w:vertAlign w:val="superscript"/>
    </w:rPr>
  </w:style>
  <w:style w:type="paragraph" w:styleId="Revision">
    <w:name w:val="Revision"/>
    <w:hidden/>
    <w:uiPriority w:val="99"/>
    <w:semiHidden/>
    <w:rsid w:val="0008070D"/>
    <w:rPr>
      <w:sz w:val="24"/>
      <w:szCs w:val="24"/>
      <w:lang w:eastAsia="en-US"/>
    </w:rPr>
  </w:style>
  <w:style w:type="character" w:styleId="Hyperlink">
    <w:name w:val="Hyperlink"/>
    <w:basedOn w:val="DefaultParagraphFont"/>
    <w:rsid w:val="00B62F11"/>
    <w:rPr>
      <w:color w:val="0000FF"/>
      <w:u w:val="single"/>
    </w:rPr>
  </w:style>
  <w:style w:type="paragraph" w:styleId="NormalWeb">
    <w:name w:val="Normal (Web)"/>
    <w:basedOn w:val="Normal"/>
    <w:uiPriority w:val="99"/>
    <w:unhideWhenUsed/>
    <w:rsid w:val="005A2B80"/>
    <w:rPr>
      <w:lang w:eastAsia="en-GB"/>
    </w:rPr>
  </w:style>
  <w:style w:type="character" w:customStyle="1" w:styleId="HeaderChar">
    <w:name w:val="Header Char"/>
    <w:basedOn w:val="DefaultParagraphFont"/>
    <w:link w:val="Header"/>
    <w:rsid w:val="00DB335E"/>
    <w:rPr>
      <w:sz w:val="24"/>
      <w:szCs w:val="24"/>
      <w:lang w:eastAsia="en-US"/>
    </w:rPr>
  </w:style>
  <w:style w:type="paragraph" w:customStyle="1" w:styleId="NormalFlowchart">
    <w:name w:val="Normal Flowchart"/>
    <w:basedOn w:val="Normal"/>
    <w:rsid w:val="00CA2361"/>
    <w:rPr>
      <w:rFonts w:ascii="Arial" w:hAnsi="Arial"/>
      <w:bCs/>
      <w:color w:val="000000"/>
      <w:spacing w:val="-2"/>
      <w:sz w:val="18"/>
      <w:szCs w:val="20"/>
    </w:rPr>
  </w:style>
  <w:style w:type="character" w:styleId="CommentReference">
    <w:name w:val="annotation reference"/>
    <w:basedOn w:val="DefaultParagraphFont"/>
    <w:semiHidden/>
    <w:unhideWhenUsed/>
    <w:rsid w:val="00903153"/>
    <w:rPr>
      <w:sz w:val="16"/>
      <w:szCs w:val="16"/>
    </w:rPr>
  </w:style>
  <w:style w:type="paragraph" w:styleId="CommentText">
    <w:name w:val="annotation text"/>
    <w:basedOn w:val="Normal"/>
    <w:link w:val="CommentTextChar"/>
    <w:unhideWhenUsed/>
    <w:rsid w:val="00903153"/>
    <w:rPr>
      <w:sz w:val="20"/>
      <w:szCs w:val="20"/>
    </w:rPr>
  </w:style>
  <w:style w:type="character" w:customStyle="1" w:styleId="CommentTextChar">
    <w:name w:val="Comment Text Char"/>
    <w:basedOn w:val="DefaultParagraphFont"/>
    <w:link w:val="CommentText"/>
    <w:rsid w:val="00903153"/>
    <w:rPr>
      <w:lang w:eastAsia="en-US"/>
    </w:rPr>
  </w:style>
  <w:style w:type="paragraph" w:styleId="CommentSubject">
    <w:name w:val="annotation subject"/>
    <w:basedOn w:val="CommentText"/>
    <w:next w:val="CommentText"/>
    <w:link w:val="CommentSubjectChar"/>
    <w:semiHidden/>
    <w:unhideWhenUsed/>
    <w:rsid w:val="00903153"/>
    <w:rPr>
      <w:b/>
      <w:bCs/>
    </w:rPr>
  </w:style>
  <w:style w:type="character" w:customStyle="1" w:styleId="CommentSubjectChar">
    <w:name w:val="Comment Subject Char"/>
    <w:basedOn w:val="CommentTextChar"/>
    <w:link w:val="CommentSubject"/>
    <w:semiHidden/>
    <w:rsid w:val="00903153"/>
    <w:rPr>
      <w:b/>
      <w:bCs/>
      <w:lang w:eastAsia="en-US"/>
    </w:rPr>
  </w:style>
  <w:style w:type="character" w:styleId="Mention">
    <w:name w:val="Mention"/>
    <w:basedOn w:val="DefaultParagraphFont"/>
    <w:uiPriority w:val="99"/>
    <w:unhideWhenUsed/>
    <w:rsid w:val="00903153"/>
    <w:rPr>
      <w:color w:val="2B579A"/>
      <w:shd w:val="clear" w:color="auto" w:fill="E1DFDD"/>
    </w:rPr>
  </w:style>
  <w:style w:type="character" w:customStyle="1" w:styleId="cf01">
    <w:name w:val="cf01"/>
    <w:basedOn w:val="DefaultParagraphFont"/>
    <w:rsid w:val="00650C02"/>
    <w:rPr>
      <w:rFonts w:ascii="Segoe UI" w:hAnsi="Segoe UI" w:cs="Segoe UI" w:hint="default"/>
      <w:sz w:val="18"/>
      <w:szCs w:val="18"/>
    </w:rPr>
  </w:style>
  <w:style w:type="character" w:styleId="UnresolvedMention">
    <w:name w:val="Unresolved Mention"/>
    <w:basedOn w:val="DefaultParagraphFont"/>
    <w:uiPriority w:val="99"/>
    <w:semiHidden/>
    <w:unhideWhenUsed/>
    <w:rsid w:val="006D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0090">
      <w:bodyDiv w:val="1"/>
      <w:marLeft w:val="0"/>
      <w:marRight w:val="0"/>
      <w:marTop w:val="0"/>
      <w:marBottom w:val="0"/>
      <w:divBdr>
        <w:top w:val="none" w:sz="0" w:space="0" w:color="auto"/>
        <w:left w:val="none" w:sz="0" w:space="0" w:color="auto"/>
        <w:bottom w:val="none" w:sz="0" w:space="0" w:color="auto"/>
        <w:right w:val="none" w:sz="0" w:space="0" w:color="auto"/>
      </w:divBdr>
      <w:divsChild>
        <w:div w:id="1317883930">
          <w:marLeft w:val="547"/>
          <w:marRight w:val="0"/>
          <w:marTop w:val="0"/>
          <w:marBottom w:val="0"/>
          <w:divBdr>
            <w:top w:val="none" w:sz="0" w:space="0" w:color="auto"/>
            <w:left w:val="none" w:sz="0" w:space="0" w:color="auto"/>
            <w:bottom w:val="none" w:sz="0" w:space="0" w:color="auto"/>
            <w:right w:val="none" w:sz="0" w:space="0" w:color="auto"/>
          </w:divBdr>
        </w:div>
      </w:divsChild>
    </w:div>
    <w:div w:id="357202411">
      <w:bodyDiv w:val="1"/>
      <w:marLeft w:val="0"/>
      <w:marRight w:val="0"/>
      <w:marTop w:val="0"/>
      <w:marBottom w:val="0"/>
      <w:divBdr>
        <w:top w:val="none" w:sz="0" w:space="0" w:color="auto"/>
        <w:left w:val="none" w:sz="0" w:space="0" w:color="auto"/>
        <w:bottom w:val="none" w:sz="0" w:space="0" w:color="auto"/>
        <w:right w:val="none" w:sz="0" w:space="0" w:color="auto"/>
      </w:divBdr>
      <w:divsChild>
        <w:div w:id="589582822">
          <w:marLeft w:val="0"/>
          <w:marRight w:val="0"/>
          <w:marTop w:val="0"/>
          <w:marBottom w:val="0"/>
          <w:divBdr>
            <w:top w:val="none" w:sz="0" w:space="0" w:color="auto"/>
            <w:left w:val="none" w:sz="0" w:space="0" w:color="auto"/>
            <w:bottom w:val="none" w:sz="0" w:space="0" w:color="auto"/>
            <w:right w:val="none" w:sz="0" w:space="0" w:color="auto"/>
          </w:divBdr>
          <w:divsChild>
            <w:div w:id="2118988611">
              <w:marLeft w:val="-3075"/>
              <w:marRight w:val="0"/>
              <w:marTop w:val="0"/>
              <w:marBottom w:val="0"/>
              <w:divBdr>
                <w:top w:val="none" w:sz="0" w:space="0" w:color="auto"/>
                <w:left w:val="none" w:sz="0" w:space="0" w:color="auto"/>
                <w:bottom w:val="none" w:sz="0" w:space="0" w:color="auto"/>
                <w:right w:val="none" w:sz="0" w:space="0" w:color="auto"/>
              </w:divBdr>
              <w:divsChild>
                <w:div w:id="838350415">
                  <w:marLeft w:val="3075"/>
                  <w:marRight w:val="0"/>
                  <w:marTop w:val="0"/>
                  <w:marBottom w:val="0"/>
                  <w:divBdr>
                    <w:top w:val="none" w:sz="0" w:space="0" w:color="auto"/>
                    <w:left w:val="none" w:sz="0" w:space="0" w:color="auto"/>
                    <w:bottom w:val="none" w:sz="0" w:space="0" w:color="auto"/>
                    <w:right w:val="none" w:sz="0" w:space="0" w:color="auto"/>
                  </w:divBdr>
                  <w:divsChild>
                    <w:div w:id="529228351">
                      <w:marLeft w:val="0"/>
                      <w:marRight w:val="0"/>
                      <w:marTop w:val="0"/>
                      <w:marBottom w:val="0"/>
                      <w:divBdr>
                        <w:top w:val="none" w:sz="0" w:space="0" w:color="auto"/>
                        <w:left w:val="none" w:sz="0" w:space="0" w:color="auto"/>
                        <w:bottom w:val="none" w:sz="0" w:space="0" w:color="auto"/>
                        <w:right w:val="none" w:sz="0" w:space="0" w:color="auto"/>
                      </w:divBdr>
                      <w:divsChild>
                        <w:div w:id="1458597890">
                          <w:marLeft w:val="-2550"/>
                          <w:marRight w:val="0"/>
                          <w:marTop w:val="0"/>
                          <w:marBottom w:val="0"/>
                          <w:divBdr>
                            <w:top w:val="none" w:sz="0" w:space="0" w:color="auto"/>
                            <w:left w:val="none" w:sz="0" w:space="0" w:color="auto"/>
                            <w:bottom w:val="none" w:sz="0" w:space="0" w:color="auto"/>
                            <w:right w:val="none" w:sz="0" w:space="0" w:color="auto"/>
                          </w:divBdr>
                          <w:divsChild>
                            <w:div w:id="1407414812">
                              <w:marLeft w:val="2550"/>
                              <w:marRight w:val="0"/>
                              <w:marTop w:val="0"/>
                              <w:marBottom w:val="0"/>
                              <w:divBdr>
                                <w:top w:val="none" w:sz="0" w:space="0" w:color="auto"/>
                                <w:left w:val="none" w:sz="0" w:space="0" w:color="auto"/>
                                <w:bottom w:val="none" w:sz="0" w:space="0" w:color="auto"/>
                                <w:right w:val="none" w:sz="0" w:space="0" w:color="auto"/>
                              </w:divBdr>
                              <w:divsChild>
                                <w:div w:id="1345087984">
                                  <w:marLeft w:val="3150"/>
                                  <w:marRight w:val="0"/>
                                  <w:marTop w:val="0"/>
                                  <w:marBottom w:val="0"/>
                                  <w:divBdr>
                                    <w:top w:val="none" w:sz="0" w:space="0" w:color="auto"/>
                                    <w:left w:val="none" w:sz="0" w:space="0" w:color="auto"/>
                                    <w:bottom w:val="none" w:sz="0" w:space="0" w:color="auto"/>
                                    <w:right w:val="none" w:sz="0" w:space="0" w:color="auto"/>
                                  </w:divBdr>
                                  <w:divsChild>
                                    <w:div w:id="556628829">
                                      <w:marLeft w:val="0"/>
                                      <w:marRight w:val="0"/>
                                      <w:marTop w:val="0"/>
                                      <w:marBottom w:val="0"/>
                                      <w:divBdr>
                                        <w:top w:val="none" w:sz="0" w:space="0" w:color="auto"/>
                                        <w:left w:val="none" w:sz="0" w:space="0" w:color="auto"/>
                                        <w:bottom w:val="none" w:sz="0" w:space="0" w:color="auto"/>
                                        <w:right w:val="none" w:sz="0" w:space="0" w:color="auto"/>
                                      </w:divBdr>
                                      <w:divsChild>
                                        <w:div w:id="1345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540904">
      <w:bodyDiv w:val="1"/>
      <w:marLeft w:val="0"/>
      <w:marRight w:val="0"/>
      <w:marTop w:val="0"/>
      <w:marBottom w:val="0"/>
      <w:divBdr>
        <w:top w:val="none" w:sz="0" w:space="0" w:color="auto"/>
        <w:left w:val="none" w:sz="0" w:space="0" w:color="auto"/>
        <w:bottom w:val="none" w:sz="0" w:space="0" w:color="auto"/>
        <w:right w:val="none" w:sz="0" w:space="0" w:color="auto"/>
      </w:divBdr>
    </w:div>
    <w:div w:id="472334885">
      <w:bodyDiv w:val="1"/>
      <w:marLeft w:val="0"/>
      <w:marRight w:val="0"/>
      <w:marTop w:val="0"/>
      <w:marBottom w:val="0"/>
      <w:divBdr>
        <w:top w:val="none" w:sz="0" w:space="0" w:color="auto"/>
        <w:left w:val="none" w:sz="0" w:space="0" w:color="auto"/>
        <w:bottom w:val="none" w:sz="0" w:space="0" w:color="auto"/>
        <w:right w:val="none" w:sz="0" w:space="0" w:color="auto"/>
      </w:divBdr>
    </w:div>
    <w:div w:id="740368358">
      <w:bodyDiv w:val="1"/>
      <w:marLeft w:val="0"/>
      <w:marRight w:val="0"/>
      <w:marTop w:val="0"/>
      <w:marBottom w:val="0"/>
      <w:divBdr>
        <w:top w:val="none" w:sz="0" w:space="0" w:color="auto"/>
        <w:left w:val="none" w:sz="0" w:space="0" w:color="auto"/>
        <w:bottom w:val="none" w:sz="0" w:space="0" w:color="auto"/>
        <w:right w:val="none" w:sz="0" w:space="0" w:color="auto"/>
      </w:divBdr>
    </w:div>
    <w:div w:id="832601501">
      <w:bodyDiv w:val="1"/>
      <w:marLeft w:val="0"/>
      <w:marRight w:val="0"/>
      <w:marTop w:val="0"/>
      <w:marBottom w:val="0"/>
      <w:divBdr>
        <w:top w:val="none" w:sz="0" w:space="0" w:color="auto"/>
        <w:left w:val="none" w:sz="0" w:space="0" w:color="auto"/>
        <w:bottom w:val="none" w:sz="0" w:space="0" w:color="auto"/>
        <w:right w:val="none" w:sz="0" w:space="0" w:color="auto"/>
      </w:divBdr>
      <w:divsChild>
        <w:div w:id="410468641">
          <w:marLeft w:val="0"/>
          <w:marRight w:val="0"/>
          <w:marTop w:val="0"/>
          <w:marBottom w:val="0"/>
          <w:divBdr>
            <w:top w:val="none" w:sz="0" w:space="0" w:color="auto"/>
            <w:left w:val="none" w:sz="0" w:space="0" w:color="auto"/>
            <w:bottom w:val="none" w:sz="0" w:space="0" w:color="auto"/>
            <w:right w:val="none" w:sz="0" w:space="0" w:color="auto"/>
          </w:divBdr>
          <w:divsChild>
            <w:div w:id="189022196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869411862">
      <w:bodyDiv w:val="1"/>
      <w:marLeft w:val="0"/>
      <w:marRight w:val="0"/>
      <w:marTop w:val="0"/>
      <w:marBottom w:val="0"/>
      <w:divBdr>
        <w:top w:val="none" w:sz="0" w:space="0" w:color="auto"/>
        <w:left w:val="none" w:sz="0" w:space="0" w:color="auto"/>
        <w:bottom w:val="none" w:sz="0" w:space="0" w:color="auto"/>
        <w:right w:val="none" w:sz="0" w:space="0" w:color="auto"/>
      </w:divBdr>
      <w:divsChild>
        <w:div w:id="1020820100">
          <w:marLeft w:val="0"/>
          <w:marRight w:val="0"/>
          <w:marTop w:val="0"/>
          <w:marBottom w:val="0"/>
          <w:divBdr>
            <w:top w:val="none" w:sz="0" w:space="0" w:color="auto"/>
            <w:left w:val="none" w:sz="0" w:space="0" w:color="auto"/>
            <w:bottom w:val="none" w:sz="0" w:space="0" w:color="auto"/>
            <w:right w:val="none" w:sz="0" w:space="0" w:color="auto"/>
          </w:divBdr>
          <w:divsChild>
            <w:div w:id="752821736">
              <w:marLeft w:val="75"/>
              <w:marRight w:val="0"/>
              <w:marTop w:val="0"/>
              <w:marBottom w:val="0"/>
              <w:divBdr>
                <w:top w:val="none" w:sz="0" w:space="0" w:color="auto"/>
                <w:left w:val="none" w:sz="0" w:space="0" w:color="auto"/>
                <w:bottom w:val="none" w:sz="0" w:space="0" w:color="auto"/>
                <w:right w:val="none" w:sz="0" w:space="0" w:color="auto"/>
              </w:divBdr>
              <w:divsChild>
                <w:div w:id="666131967">
                  <w:marLeft w:val="0"/>
                  <w:marRight w:val="0"/>
                  <w:marTop w:val="225"/>
                  <w:marBottom w:val="0"/>
                  <w:divBdr>
                    <w:top w:val="none" w:sz="0" w:space="0" w:color="auto"/>
                    <w:left w:val="none" w:sz="0" w:space="0" w:color="auto"/>
                    <w:bottom w:val="none" w:sz="0" w:space="0" w:color="auto"/>
                    <w:right w:val="none" w:sz="0" w:space="0" w:color="auto"/>
                  </w:divBdr>
                  <w:divsChild>
                    <w:div w:id="986324548">
                      <w:marLeft w:val="0"/>
                      <w:marRight w:val="0"/>
                      <w:marTop w:val="0"/>
                      <w:marBottom w:val="150"/>
                      <w:divBdr>
                        <w:top w:val="none" w:sz="0" w:space="0" w:color="auto"/>
                        <w:left w:val="none" w:sz="0" w:space="0" w:color="auto"/>
                        <w:bottom w:val="none" w:sz="0" w:space="0" w:color="auto"/>
                        <w:right w:val="none" w:sz="0" w:space="0" w:color="auto"/>
                      </w:divBdr>
                      <w:divsChild>
                        <w:div w:id="1339043431">
                          <w:marLeft w:val="0"/>
                          <w:marRight w:val="0"/>
                          <w:marTop w:val="0"/>
                          <w:marBottom w:val="0"/>
                          <w:divBdr>
                            <w:top w:val="none" w:sz="0" w:space="0" w:color="auto"/>
                            <w:left w:val="none" w:sz="0" w:space="0" w:color="auto"/>
                            <w:bottom w:val="none" w:sz="0" w:space="0" w:color="auto"/>
                            <w:right w:val="none" w:sz="0" w:space="0" w:color="auto"/>
                          </w:divBdr>
                          <w:divsChild>
                            <w:div w:id="14535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385">
      <w:bodyDiv w:val="1"/>
      <w:marLeft w:val="0"/>
      <w:marRight w:val="0"/>
      <w:marTop w:val="0"/>
      <w:marBottom w:val="0"/>
      <w:divBdr>
        <w:top w:val="none" w:sz="0" w:space="0" w:color="auto"/>
        <w:left w:val="none" w:sz="0" w:space="0" w:color="auto"/>
        <w:bottom w:val="none" w:sz="0" w:space="0" w:color="auto"/>
        <w:right w:val="none" w:sz="0" w:space="0" w:color="auto"/>
      </w:divBdr>
      <w:divsChild>
        <w:div w:id="1293438436">
          <w:marLeft w:val="0"/>
          <w:marRight w:val="0"/>
          <w:marTop w:val="0"/>
          <w:marBottom w:val="0"/>
          <w:divBdr>
            <w:top w:val="none" w:sz="0" w:space="0" w:color="auto"/>
            <w:left w:val="none" w:sz="0" w:space="0" w:color="auto"/>
            <w:bottom w:val="none" w:sz="0" w:space="0" w:color="auto"/>
            <w:right w:val="none" w:sz="0" w:space="0" w:color="auto"/>
          </w:divBdr>
          <w:divsChild>
            <w:div w:id="1860199326">
              <w:marLeft w:val="-3075"/>
              <w:marRight w:val="0"/>
              <w:marTop w:val="0"/>
              <w:marBottom w:val="0"/>
              <w:divBdr>
                <w:top w:val="none" w:sz="0" w:space="0" w:color="auto"/>
                <w:left w:val="none" w:sz="0" w:space="0" w:color="auto"/>
                <w:bottom w:val="none" w:sz="0" w:space="0" w:color="auto"/>
                <w:right w:val="none" w:sz="0" w:space="0" w:color="auto"/>
              </w:divBdr>
              <w:divsChild>
                <w:div w:id="1693416983">
                  <w:marLeft w:val="3075"/>
                  <w:marRight w:val="0"/>
                  <w:marTop w:val="0"/>
                  <w:marBottom w:val="0"/>
                  <w:divBdr>
                    <w:top w:val="none" w:sz="0" w:space="0" w:color="auto"/>
                    <w:left w:val="none" w:sz="0" w:space="0" w:color="auto"/>
                    <w:bottom w:val="none" w:sz="0" w:space="0" w:color="auto"/>
                    <w:right w:val="none" w:sz="0" w:space="0" w:color="auto"/>
                  </w:divBdr>
                  <w:divsChild>
                    <w:div w:id="780998477">
                      <w:marLeft w:val="0"/>
                      <w:marRight w:val="0"/>
                      <w:marTop w:val="0"/>
                      <w:marBottom w:val="0"/>
                      <w:divBdr>
                        <w:top w:val="none" w:sz="0" w:space="0" w:color="auto"/>
                        <w:left w:val="none" w:sz="0" w:space="0" w:color="auto"/>
                        <w:bottom w:val="none" w:sz="0" w:space="0" w:color="auto"/>
                        <w:right w:val="none" w:sz="0" w:space="0" w:color="auto"/>
                      </w:divBdr>
                      <w:divsChild>
                        <w:div w:id="1025249289">
                          <w:marLeft w:val="-2550"/>
                          <w:marRight w:val="0"/>
                          <w:marTop w:val="0"/>
                          <w:marBottom w:val="0"/>
                          <w:divBdr>
                            <w:top w:val="none" w:sz="0" w:space="0" w:color="auto"/>
                            <w:left w:val="none" w:sz="0" w:space="0" w:color="auto"/>
                            <w:bottom w:val="none" w:sz="0" w:space="0" w:color="auto"/>
                            <w:right w:val="none" w:sz="0" w:space="0" w:color="auto"/>
                          </w:divBdr>
                          <w:divsChild>
                            <w:div w:id="1113791925">
                              <w:marLeft w:val="2550"/>
                              <w:marRight w:val="0"/>
                              <w:marTop w:val="0"/>
                              <w:marBottom w:val="0"/>
                              <w:divBdr>
                                <w:top w:val="none" w:sz="0" w:space="0" w:color="auto"/>
                                <w:left w:val="none" w:sz="0" w:space="0" w:color="auto"/>
                                <w:bottom w:val="none" w:sz="0" w:space="0" w:color="auto"/>
                                <w:right w:val="none" w:sz="0" w:space="0" w:color="auto"/>
                              </w:divBdr>
                              <w:divsChild>
                                <w:div w:id="1612783286">
                                  <w:marLeft w:val="3150"/>
                                  <w:marRight w:val="0"/>
                                  <w:marTop w:val="0"/>
                                  <w:marBottom w:val="0"/>
                                  <w:divBdr>
                                    <w:top w:val="none" w:sz="0" w:space="0" w:color="auto"/>
                                    <w:left w:val="none" w:sz="0" w:space="0" w:color="auto"/>
                                    <w:bottom w:val="none" w:sz="0" w:space="0" w:color="auto"/>
                                    <w:right w:val="none" w:sz="0" w:space="0" w:color="auto"/>
                                  </w:divBdr>
                                  <w:divsChild>
                                    <w:div w:id="1387874975">
                                      <w:marLeft w:val="0"/>
                                      <w:marRight w:val="0"/>
                                      <w:marTop w:val="0"/>
                                      <w:marBottom w:val="0"/>
                                      <w:divBdr>
                                        <w:top w:val="none" w:sz="0" w:space="0" w:color="auto"/>
                                        <w:left w:val="none" w:sz="0" w:space="0" w:color="auto"/>
                                        <w:bottom w:val="none" w:sz="0" w:space="0" w:color="auto"/>
                                        <w:right w:val="none" w:sz="0" w:space="0" w:color="auto"/>
                                      </w:divBdr>
                                      <w:divsChild>
                                        <w:div w:id="8253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31431">
      <w:bodyDiv w:val="1"/>
      <w:marLeft w:val="0"/>
      <w:marRight w:val="0"/>
      <w:marTop w:val="0"/>
      <w:marBottom w:val="0"/>
      <w:divBdr>
        <w:top w:val="none" w:sz="0" w:space="0" w:color="auto"/>
        <w:left w:val="none" w:sz="0" w:space="0" w:color="auto"/>
        <w:bottom w:val="none" w:sz="0" w:space="0" w:color="auto"/>
        <w:right w:val="none" w:sz="0" w:space="0" w:color="auto"/>
      </w:divBdr>
      <w:divsChild>
        <w:div w:id="1995453862">
          <w:marLeft w:val="0"/>
          <w:marRight w:val="0"/>
          <w:marTop w:val="0"/>
          <w:marBottom w:val="0"/>
          <w:divBdr>
            <w:top w:val="none" w:sz="0" w:space="0" w:color="auto"/>
            <w:left w:val="none" w:sz="0" w:space="0" w:color="auto"/>
            <w:bottom w:val="none" w:sz="0" w:space="0" w:color="auto"/>
            <w:right w:val="none" w:sz="0" w:space="0" w:color="auto"/>
          </w:divBdr>
          <w:divsChild>
            <w:div w:id="128474378">
              <w:marLeft w:val="75"/>
              <w:marRight w:val="0"/>
              <w:marTop w:val="0"/>
              <w:marBottom w:val="0"/>
              <w:divBdr>
                <w:top w:val="none" w:sz="0" w:space="0" w:color="auto"/>
                <w:left w:val="none" w:sz="0" w:space="0" w:color="auto"/>
                <w:bottom w:val="none" w:sz="0" w:space="0" w:color="auto"/>
                <w:right w:val="none" w:sz="0" w:space="0" w:color="auto"/>
              </w:divBdr>
              <w:divsChild>
                <w:div w:id="2120030183">
                  <w:marLeft w:val="0"/>
                  <w:marRight w:val="0"/>
                  <w:marTop w:val="225"/>
                  <w:marBottom w:val="0"/>
                  <w:divBdr>
                    <w:top w:val="none" w:sz="0" w:space="0" w:color="auto"/>
                    <w:left w:val="none" w:sz="0" w:space="0" w:color="auto"/>
                    <w:bottom w:val="none" w:sz="0" w:space="0" w:color="auto"/>
                    <w:right w:val="none" w:sz="0" w:space="0" w:color="auto"/>
                  </w:divBdr>
                  <w:divsChild>
                    <w:div w:id="1958945984">
                      <w:marLeft w:val="0"/>
                      <w:marRight w:val="0"/>
                      <w:marTop w:val="0"/>
                      <w:marBottom w:val="150"/>
                      <w:divBdr>
                        <w:top w:val="none" w:sz="0" w:space="0" w:color="auto"/>
                        <w:left w:val="none" w:sz="0" w:space="0" w:color="auto"/>
                        <w:bottom w:val="none" w:sz="0" w:space="0" w:color="auto"/>
                        <w:right w:val="none" w:sz="0" w:space="0" w:color="auto"/>
                      </w:divBdr>
                      <w:divsChild>
                        <w:div w:id="969438803">
                          <w:marLeft w:val="0"/>
                          <w:marRight w:val="0"/>
                          <w:marTop w:val="0"/>
                          <w:marBottom w:val="0"/>
                          <w:divBdr>
                            <w:top w:val="none" w:sz="0" w:space="0" w:color="auto"/>
                            <w:left w:val="none" w:sz="0" w:space="0" w:color="auto"/>
                            <w:bottom w:val="none" w:sz="0" w:space="0" w:color="auto"/>
                            <w:right w:val="none" w:sz="0" w:space="0" w:color="auto"/>
                          </w:divBdr>
                          <w:divsChild>
                            <w:div w:id="637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21972">
      <w:bodyDiv w:val="1"/>
      <w:marLeft w:val="0"/>
      <w:marRight w:val="0"/>
      <w:marTop w:val="0"/>
      <w:marBottom w:val="0"/>
      <w:divBdr>
        <w:top w:val="none" w:sz="0" w:space="0" w:color="auto"/>
        <w:left w:val="none" w:sz="0" w:space="0" w:color="auto"/>
        <w:bottom w:val="none" w:sz="0" w:space="0" w:color="auto"/>
        <w:right w:val="none" w:sz="0" w:space="0" w:color="auto"/>
      </w:divBdr>
      <w:divsChild>
        <w:div w:id="980576345">
          <w:marLeft w:val="0"/>
          <w:marRight w:val="0"/>
          <w:marTop w:val="0"/>
          <w:marBottom w:val="0"/>
          <w:divBdr>
            <w:top w:val="none" w:sz="0" w:space="0" w:color="auto"/>
            <w:left w:val="none" w:sz="0" w:space="0" w:color="auto"/>
            <w:bottom w:val="none" w:sz="0" w:space="0" w:color="auto"/>
            <w:right w:val="none" w:sz="0" w:space="0" w:color="auto"/>
          </w:divBdr>
          <w:divsChild>
            <w:div w:id="25016372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086919188">
      <w:bodyDiv w:val="1"/>
      <w:marLeft w:val="0"/>
      <w:marRight w:val="0"/>
      <w:marTop w:val="0"/>
      <w:marBottom w:val="0"/>
      <w:divBdr>
        <w:top w:val="none" w:sz="0" w:space="0" w:color="auto"/>
        <w:left w:val="none" w:sz="0" w:space="0" w:color="auto"/>
        <w:bottom w:val="none" w:sz="0" w:space="0" w:color="auto"/>
        <w:right w:val="none" w:sz="0" w:space="0" w:color="auto"/>
      </w:divBdr>
    </w:div>
    <w:div w:id="1218202975">
      <w:bodyDiv w:val="1"/>
      <w:marLeft w:val="0"/>
      <w:marRight w:val="0"/>
      <w:marTop w:val="0"/>
      <w:marBottom w:val="0"/>
      <w:divBdr>
        <w:top w:val="none" w:sz="0" w:space="0" w:color="auto"/>
        <w:left w:val="none" w:sz="0" w:space="0" w:color="auto"/>
        <w:bottom w:val="none" w:sz="0" w:space="0" w:color="auto"/>
        <w:right w:val="none" w:sz="0" w:space="0" w:color="auto"/>
      </w:divBdr>
      <w:divsChild>
        <w:div w:id="1803766064">
          <w:marLeft w:val="0"/>
          <w:marRight w:val="0"/>
          <w:marTop w:val="100"/>
          <w:marBottom w:val="100"/>
          <w:divBdr>
            <w:top w:val="none" w:sz="0" w:space="0" w:color="auto"/>
            <w:left w:val="none" w:sz="0" w:space="0" w:color="auto"/>
            <w:bottom w:val="none" w:sz="0" w:space="0" w:color="auto"/>
            <w:right w:val="none" w:sz="0" w:space="0" w:color="auto"/>
          </w:divBdr>
          <w:divsChild>
            <w:div w:id="1841233933">
              <w:marLeft w:val="0"/>
              <w:marRight w:val="0"/>
              <w:marTop w:val="0"/>
              <w:marBottom w:val="0"/>
              <w:divBdr>
                <w:top w:val="none" w:sz="0" w:space="0" w:color="auto"/>
                <w:left w:val="none" w:sz="0" w:space="0" w:color="auto"/>
                <w:bottom w:val="none" w:sz="0" w:space="0" w:color="auto"/>
                <w:right w:val="none" w:sz="0" w:space="0" w:color="auto"/>
              </w:divBdr>
              <w:divsChild>
                <w:div w:id="2007516351">
                  <w:marLeft w:val="0"/>
                  <w:marRight w:val="0"/>
                  <w:marTop w:val="0"/>
                  <w:marBottom w:val="0"/>
                  <w:divBdr>
                    <w:top w:val="none" w:sz="0" w:space="0" w:color="auto"/>
                    <w:left w:val="none" w:sz="0" w:space="0" w:color="auto"/>
                    <w:bottom w:val="none" w:sz="0" w:space="0" w:color="auto"/>
                    <w:right w:val="none" w:sz="0" w:space="0" w:color="auto"/>
                  </w:divBdr>
                  <w:divsChild>
                    <w:div w:id="1480489512">
                      <w:marLeft w:val="0"/>
                      <w:marRight w:val="0"/>
                      <w:marTop w:val="0"/>
                      <w:marBottom w:val="0"/>
                      <w:divBdr>
                        <w:top w:val="none" w:sz="0" w:space="0" w:color="auto"/>
                        <w:left w:val="none" w:sz="0" w:space="0" w:color="auto"/>
                        <w:bottom w:val="none" w:sz="0" w:space="0" w:color="auto"/>
                        <w:right w:val="none" w:sz="0" w:space="0" w:color="auto"/>
                      </w:divBdr>
                      <w:divsChild>
                        <w:div w:id="1574007054">
                          <w:marLeft w:val="3150"/>
                          <w:marRight w:val="0"/>
                          <w:marTop w:val="0"/>
                          <w:marBottom w:val="0"/>
                          <w:divBdr>
                            <w:top w:val="none" w:sz="0" w:space="0" w:color="auto"/>
                            <w:left w:val="none" w:sz="0" w:space="0" w:color="auto"/>
                            <w:bottom w:val="none" w:sz="0" w:space="0" w:color="auto"/>
                            <w:right w:val="none" w:sz="0" w:space="0" w:color="auto"/>
                          </w:divBdr>
                          <w:divsChild>
                            <w:div w:id="1986932018">
                              <w:marLeft w:val="0"/>
                              <w:marRight w:val="0"/>
                              <w:marTop w:val="0"/>
                              <w:marBottom w:val="0"/>
                              <w:divBdr>
                                <w:top w:val="none" w:sz="0" w:space="0" w:color="auto"/>
                                <w:left w:val="none" w:sz="0" w:space="0" w:color="auto"/>
                                <w:bottom w:val="none" w:sz="0" w:space="0" w:color="auto"/>
                                <w:right w:val="none" w:sz="0" w:space="0" w:color="auto"/>
                              </w:divBdr>
                              <w:divsChild>
                                <w:div w:id="608660888">
                                  <w:marLeft w:val="0"/>
                                  <w:marRight w:val="0"/>
                                  <w:marTop w:val="0"/>
                                  <w:marBottom w:val="0"/>
                                  <w:divBdr>
                                    <w:top w:val="none" w:sz="0" w:space="0" w:color="auto"/>
                                    <w:left w:val="none" w:sz="0" w:space="0" w:color="auto"/>
                                    <w:bottom w:val="none" w:sz="0" w:space="0" w:color="auto"/>
                                    <w:right w:val="none" w:sz="0" w:space="0" w:color="auto"/>
                                  </w:divBdr>
                                  <w:divsChild>
                                    <w:div w:id="1424452830">
                                      <w:marLeft w:val="0"/>
                                      <w:marRight w:val="0"/>
                                      <w:marTop w:val="0"/>
                                      <w:marBottom w:val="0"/>
                                      <w:divBdr>
                                        <w:top w:val="none" w:sz="0" w:space="0" w:color="auto"/>
                                        <w:left w:val="none" w:sz="0" w:space="0" w:color="auto"/>
                                        <w:bottom w:val="none" w:sz="0" w:space="0" w:color="auto"/>
                                        <w:right w:val="none" w:sz="0" w:space="0" w:color="auto"/>
                                      </w:divBdr>
                                      <w:divsChild>
                                        <w:div w:id="287325507">
                                          <w:marLeft w:val="0"/>
                                          <w:marRight w:val="0"/>
                                          <w:marTop w:val="0"/>
                                          <w:marBottom w:val="0"/>
                                          <w:divBdr>
                                            <w:top w:val="none" w:sz="0" w:space="0" w:color="auto"/>
                                            <w:left w:val="none" w:sz="0" w:space="0" w:color="auto"/>
                                            <w:bottom w:val="none" w:sz="0" w:space="0" w:color="auto"/>
                                            <w:right w:val="none" w:sz="0" w:space="0" w:color="auto"/>
                                          </w:divBdr>
                                          <w:divsChild>
                                            <w:div w:id="27410373">
                                              <w:marLeft w:val="0"/>
                                              <w:marRight w:val="0"/>
                                              <w:marTop w:val="0"/>
                                              <w:marBottom w:val="0"/>
                                              <w:divBdr>
                                                <w:top w:val="none" w:sz="0" w:space="0" w:color="auto"/>
                                                <w:left w:val="none" w:sz="0" w:space="0" w:color="auto"/>
                                                <w:bottom w:val="none" w:sz="0" w:space="0" w:color="auto"/>
                                                <w:right w:val="none" w:sz="0" w:space="0" w:color="auto"/>
                                              </w:divBdr>
                                              <w:divsChild>
                                                <w:div w:id="790326433">
                                                  <w:marLeft w:val="0"/>
                                                  <w:marRight w:val="0"/>
                                                  <w:marTop w:val="0"/>
                                                  <w:marBottom w:val="0"/>
                                                  <w:divBdr>
                                                    <w:top w:val="none" w:sz="0" w:space="0" w:color="auto"/>
                                                    <w:left w:val="none" w:sz="0" w:space="0" w:color="auto"/>
                                                    <w:bottom w:val="none" w:sz="0" w:space="0" w:color="auto"/>
                                                    <w:right w:val="none" w:sz="0" w:space="0" w:color="auto"/>
                                                  </w:divBdr>
                                                  <w:divsChild>
                                                    <w:div w:id="1027365822">
                                                      <w:marLeft w:val="0"/>
                                                      <w:marRight w:val="0"/>
                                                      <w:marTop w:val="0"/>
                                                      <w:marBottom w:val="0"/>
                                                      <w:divBdr>
                                                        <w:top w:val="none" w:sz="0" w:space="0" w:color="auto"/>
                                                        <w:left w:val="none" w:sz="0" w:space="0" w:color="auto"/>
                                                        <w:bottom w:val="none" w:sz="0" w:space="0" w:color="auto"/>
                                                        <w:right w:val="none" w:sz="0" w:space="0" w:color="auto"/>
                                                      </w:divBdr>
                                                      <w:divsChild>
                                                        <w:div w:id="1609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320828">
      <w:bodyDiv w:val="1"/>
      <w:marLeft w:val="0"/>
      <w:marRight w:val="0"/>
      <w:marTop w:val="0"/>
      <w:marBottom w:val="0"/>
      <w:divBdr>
        <w:top w:val="none" w:sz="0" w:space="0" w:color="auto"/>
        <w:left w:val="none" w:sz="0" w:space="0" w:color="auto"/>
        <w:bottom w:val="none" w:sz="0" w:space="0" w:color="auto"/>
        <w:right w:val="none" w:sz="0" w:space="0" w:color="auto"/>
      </w:divBdr>
      <w:divsChild>
        <w:div w:id="1438714559">
          <w:marLeft w:val="547"/>
          <w:marRight w:val="0"/>
          <w:marTop w:val="0"/>
          <w:marBottom w:val="0"/>
          <w:divBdr>
            <w:top w:val="none" w:sz="0" w:space="0" w:color="auto"/>
            <w:left w:val="none" w:sz="0" w:space="0" w:color="auto"/>
            <w:bottom w:val="none" w:sz="0" w:space="0" w:color="auto"/>
            <w:right w:val="none" w:sz="0" w:space="0" w:color="auto"/>
          </w:divBdr>
        </w:div>
      </w:divsChild>
    </w:div>
    <w:div w:id="1422681545">
      <w:bodyDiv w:val="1"/>
      <w:marLeft w:val="0"/>
      <w:marRight w:val="0"/>
      <w:marTop w:val="0"/>
      <w:marBottom w:val="0"/>
      <w:divBdr>
        <w:top w:val="none" w:sz="0" w:space="0" w:color="auto"/>
        <w:left w:val="none" w:sz="0" w:space="0" w:color="auto"/>
        <w:bottom w:val="none" w:sz="0" w:space="0" w:color="auto"/>
        <w:right w:val="none" w:sz="0" w:space="0" w:color="auto"/>
      </w:divBdr>
    </w:div>
    <w:div w:id="1444299030">
      <w:bodyDiv w:val="1"/>
      <w:marLeft w:val="0"/>
      <w:marRight w:val="0"/>
      <w:marTop w:val="0"/>
      <w:marBottom w:val="0"/>
      <w:divBdr>
        <w:top w:val="none" w:sz="0" w:space="0" w:color="auto"/>
        <w:left w:val="none" w:sz="0" w:space="0" w:color="auto"/>
        <w:bottom w:val="none" w:sz="0" w:space="0" w:color="auto"/>
        <w:right w:val="none" w:sz="0" w:space="0" w:color="auto"/>
      </w:divBdr>
    </w:div>
    <w:div w:id="1515799648">
      <w:bodyDiv w:val="1"/>
      <w:marLeft w:val="0"/>
      <w:marRight w:val="0"/>
      <w:marTop w:val="0"/>
      <w:marBottom w:val="0"/>
      <w:divBdr>
        <w:top w:val="none" w:sz="0" w:space="0" w:color="auto"/>
        <w:left w:val="none" w:sz="0" w:space="0" w:color="auto"/>
        <w:bottom w:val="none" w:sz="0" w:space="0" w:color="auto"/>
        <w:right w:val="none" w:sz="0" w:space="0" w:color="auto"/>
      </w:divBdr>
      <w:divsChild>
        <w:div w:id="1955012576">
          <w:marLeft w:val="0"/>
          <w:marRight w:val="0"/>
          <w:marTop w:val="0"/>
          <w:marBottom w:val="0"/>
          <w:divBdr>
            <w:top w:val="none" w:sz="0" w:space="0" w:color="auto"/>
            <w:left w:val="none" w:sz="0" w:space="0" w:color="auto"/>
            <w:bottom w:val="none" w:sz="0" w:space="0" w:color="auto"/>
            <w:right w:val="none" w:sz="0" w:space="0" w:color="auto"/>
          </w:divBdr>
          <w:divsChild>
            <w:div w:id="194001617">
              <w:marLeft w:val="0"/>
              <w:marRight w:val="0"/>
              <w:marTop w:val="0"/>
              <w:marBottom w:val="0"/>
              <w:divBdr>
                <w:top w:val="none" w:sz="0" w:space="0" w:color="auto"/>
                <w:left w:val="none" w:sz="0" w:space="0" w:color="auto"/>
                <w:bottom w:val="none" w:sz="0" w:space="0" w:color="auto"/>
                <w:right w:val="none" w:sz="0" w:space="0" w:color="auto"/>
              </w:divBdr>
              <w:divsChild>
                <w:div w:id="274944533">
                  <w:marLeft w:val="0"/>
                  <w:marRight w:val="0"/>
                  <w:marTop w:val="0"/>
                  <w:marBottom w:val="0"/>
                  <w:divBdr>
                    <w:top w:val="none" w:sz="0" w:space="0" w:color="auto"/>
                    <w:left w:val="none" w:sz="0" w:space="0" w:color="auto"/>
                    <w:bottom w:val="none" w:sz="0" w:space="0" w:color="auto"/>
                    <w:right w:val="none" w:sz="0" w:space="0" w:color="auto"/>
                  </w:divBdr>
                  <w:divsChild>
                    <w:div w:id="373968818">
                      <w:marLeft w:val="0"/>
                      <w:marRight w:val="0"/>
                      <w:marTop w:val="0"/>
                      <w:marBottom w:val="0"/>
                      <w:divBdr>
                        <w:top w:val="none" w:sz="0" w:space="0" w:color="auto"/>
                        <w:left w:val="none" w:sz="0" w:space="0" w:color="auto"/>
                        <w:bottom w:val="none" w:sz="0" w:space="0" w:color="auto"/>
                        <w:right w:val="none" w:sz="0" w:space="0" w:color="auto"/>
                      </w:divBdr>
                      <w:divsChild>
                        <w:div w:id="900284314">
                          <w:marLeft w:val="0"/>
                          <w:marRight w:val="0"/>
                          <w:marTop w:val="0"/>
                          <w:marBottom w:val="0"/>
                          <w:divBdr>
                            <w:top w:val="none" w:sz="0" w:space="0" w:color="auto"/>
                            <w:left w:val="none" w:sz="0" w:space="0" w:color="auto"/>
                            <w:bottom w:val="none" w:sz="0" w:space="0" w:color="auto"/>
                            <w:right w:val="none" w:sz="0" w:space="0" w:color="auto"/>
                          </w:divBdr>
                          <w:divsChild>
                            <w:div w:id="232081818">
                              <w:marLeft w:val="0"/>
                              <w:marRight w:val="0"/>
                              <w:marTop w:val="0"/>
                              <w:marBottom w:val="0"/>
                              <w:divBdr>
                                <w:top w:val="none" w:sz="0" w:space="0" w:color="auto"/>
                                <w:left w:val="none" w:sz="0" w:space="0" w:color="auto"/>
                                <w:bottom w:val="none" w:sz="0" w:space="0" w:color="auto"/>
                                <w:right w:val="none" w:sz="0" w:space="0" w:color="auto"/>
                              </w:divBdr>
                              <w:divsChild>
                                <w:div w:id="766581125">
                                  <w:marLeft w:val="0"/>
                                  <w:marRight w:val="0"/>
                                  <w:marTop w:val="0"/>
                                  <w:marBottom w:val="0"/>
                                  <w:divBdr>
                                    <w:top w:val="none" w:sz="0" w:space="0" w:color="auto"/>
                                    <w:left w:val="none" w:sz="0" w:space="0" w:color="auto"/>
                                    <w:bottom w:val="none" w:sz="0" w:space="0" w:color="auto"/>
                                    <w:right w:val="none" w:sz="0" w:space="0" w:color="auto"/>
                                  </w:divBdr>
                                  <w:divsChild>
                                    <w:div w:id="487790238">
                                      <w:marLeft w:val="0"/>
                                      <w:marRight w:val="0"/>
                                      <w:marTop w:val="0"/>
                                      <w:marBottom w:val="0"/>
                                      <w:divBdr>
                                        <w:top w:val="none" w:sz="0" w:space="0" w:color="auto"/>
                                        <w:left w:val="none" w:sz="0" w:space="0" w:color="auto"/>
                                        <w:bottom w:val="none" w:sz="0" w:space="0" w:color="auto"/>
                                        <w:right w:val="none" w:sz="0" w:space="0" w:color="auto"/>
                                      </w:divBdr>
                                      <w:divsChild>
                                        <w:div w:id="1999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0049">
      <w:bodyDiv w:val="1"/>
      <w:marLeft w:val="0"/>
      <w:marRight w:val="0"/>
      <w:marTop w:val="0"/>
      <w:marBottom w:val="0"/>
      <w:divBdr>
        <w:top w:val="none" w:sz="0" w:space="0" w:color="auto"/>
        <w:left w:val="none" w:sz="0" w:space="0" w:color="auto"/>
        <w:bottom w:val="none" w:sz="0" w:space="0" w:color="auto"/>
        <w:right w:val="none" w:sz="0" w:space="0" w:color="auto"/>
      </w:divBdr>
    </w:div>
    <w:div w:id="1618757093">
      <w:bodyDiv w:val="1"/>
      <w:marLeft w:val="0"/>
      <w:marRight w:val="0"/>
      <w:marTop w:val="0"/>
      <w:marBottom w:val="0"/>
      <w:divBdr>
        <w:top w:val="none" w:sz="0" w:space="0" w:color="auto"/>
        <w:left w:val="none" w:sz="0" w:space="0" w:color="auto"/>
        <w:bottom w:val="none" w:sz="0" w:space="0" w:color="auto"/>
        <w:right w:val="none" w:sz="0" w:space="0" w:color="auto"/>
      </w:divBdr>
    </w:div>
    <w:div w:id="1654338018">
      <w:bodyDiv w:val="1"/>
      <w:marLeft w:val="0"/>
      <w:marRight w:val="0"/>
      <w:marTop w:val="0"/>
      <w:marBottom w:val="0"/>
      <w:divBdr>
        <w:top w:val="none" w:sz="0" w:space="0" w:color="auto"/>
        <w:left w:val="none" w:sz="0" w:space="0" w:color="auto"/>
        <w:bottom w:val="none" w:sz="0" w:space="0" w:color="auto"/>
        <w:right w:val="none" w:sz="0" w:space="0" w:color="auto"/>
      </w:divBdr>
      <w:divsChild>
        <w:div w:id="41759763">
          <w:marLeft w:val="0"/>
          <w:marRight w:val="0"/>
          <w:marTop w:val="0"/>
          <w:marBottom w:val="0"/>
          <w:divBdr>
            <w:top w:val="none" w:sz="0" w:space="0" w:color="auto"/>
            <w:left w:val="none" w:sz="0" w:space="0" w:color="auto"/>
            <w:bottom w:val="none" w:sz="0" w:space="0" w:color="auto"/>
            <w:right w:val="none" w:sz="0" w:space="0" w:color="auto"/>
          </w:divBdr>
          <w:divsChild>
            <w:div w:id="1034042809">
              <w:marLeft w:val="-3075"/>
              <w:marRight w:val="0"/>
              <w:marTop w:val="0"/>
              <w:marBottom w:val="0"/>
              <w:divBdr>
                <w:top w:val="none" w:sz="0" w:space="0" w:color="auto"/>
                <w:left w:val="none" w:sz="0" w:space="0" w:color="auto"/>
                <w:bottom w:val="none" w:sz="0" w:space="0" w:color="auto"/>
                <w:right w:val="none" w:sz="0" w:space="0" w:color="auto"/>
              </w:divBdr>
              <w:divsChild>
                <w:div w:id="1191723211">
                  <w:marLeft w:val="3075"/>
                  <w:marRight w:val="0"/>
                  <w:marTop w:val="0"/>
                  <w:marBottom w:val="0"/>
                  <w:divBdr>
                    <w:top w:val="none" w:sz="0" w:space="0" w:color="auto"/>
                    <w:left w:val="none" w:sz="0" w:space="0" w:color="auto"/>
                    <w:bottom w:val="none" w:sz="0" w:space="0" w:color="auto"/>
                    <w:right w:val="none" w:sz="0" w:space="0" w:color="auto"/>
                  </w:divBdr>
                  <w:divsChild>
                    <w:div w:id="452135658">
                      <w:marLeft w:val="0"/>
                      <w:marRight w:val="0"/>
                      <w:marTop w:val="0"/>
                      <w:marBottom w:val="0"/>
                      <w:divBdr>
                        <w:top w:val="none" w:sz="0" w:space="0" w:color="auto"/>
                        <w:left w:val="none" w:sz="0" w:space="0" w:color="auto"/>
                        <w:bottom w:val="none" w:sz="0" w:space="0" w:color="auto"/>
                        <w:right w:val="none" w:sz="0" w:space="0" w:color="auto"/>
                      </w:divBdr>
                      <w:divsChild>
                        <w:div w:id="1445881914">
                          <w:marLeft w:val="-2550"/>
                          <w:marRight w:val="0"/>
                          <w:marTop w:val="0"/>
                          <w:marBottom w:val="0"/>
                          <w:divBdr>
                            <w:top w:val="none" w:sz="0" w:space="0" w:color="auto"/>
                            <w:left w:val="none" w:sz="0" w:space="0" w:color="auto"/>
                            <w:bottom w:val="none" w:sz="0" w:space="0" w:color="auto"/>
                            <w:right w:val="none" w:sz="0" w:space="0" w:color="auto"/>
                          </w:divBdr>
                          <w:divsChild>
                            <w:div w:id="1114666842">
                              <w:marLeft w:val="2550"/>
                              <w:marRight w:val="0"/>
                              <w:marTop w:val="0"/>
                              <w:marBottom w:val="0"/>
                              <w:divBdr>
                                <w:top w:val="none" w:sz="0" w:space="0" w:color="auto"/>
                                <w:left w:val="none" w:sz="0" w:space="0" w:color="auto"/>
                                <w:bottom w:val="none" w:sz="0" w:space="0" w:color="auto"/>
                                <w:right w:val="none" w:sz="0" w:space="0" w:color="auto"/>
                              </w:divBdr>
                              <w:divsChild>
                                <w:div w:id="1064059280">
                                  <w:marLeft w:val="3150"/>
                                  <w:marRight w:val="0"/>
                                  <w:marTop w:val="0"/>
                                  <w:marBottom w:val="0"/>
                                  <w:divBdr>
                                    <w:top w:val="none" w:sz="0" w:space="0" w:color="auto"/>
                                    <w:left w:val="none" w:sz="0" w:space="0" w:color="auto"/>
                                    <w:bottom w:val="none" w:sz="0" w:space="0" w:color="auto"/>
                                    <w:right w:val="none" w:sz="0" w:space="0" w:color="auto"/>
                                  </w:divBdr>
                                  <w:divsChild>
                                    <w:div w:id="1542086287">
                                      <w:marLeft w:val="0"/>
                                      <w:marRight w:val="0"/>
                                      <w:marTop w:val="0"/>
                                      <w:marBottom w:val="0"/>
                                      <w:divBdr>
                                        <w:top w:val="none" w:sz="0" w:space="0" w:color="auto"/>
                                        <w:left w:val="none" w:sz="0" w:space="0" w:color="auto"/>
                                        <w:bottom w:val="none" w:sz="0" w:space="0" w:color="auto"/>
                                        <w:right w:val="none" w:sz="0" w:space="0" w:color="auto"/>
                                      </w:divBdr>
                                      <w:divsChild>
                                        <w:div w:id="13844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 xsi:nil="true"/>
    <SharedWithUsers xmlns="b5276d27-d38b-45d8-87e3-542fde403b0f">
      <UserInfo>
        <DisplayName>Elin Haf Owen</DisplayName>
        <AccountId>101</AccountId>
        <AccountType/>
      </UserInfo>
      <UserInfo>
        <DisplayName>Dewi Edwards</DisplayName>
        <AccountId>108</AccountId>
        <AccountType/>
      </UserInfo>
      <UserInfo>
        <DisplayName>Victoria Hallaron</DisplayName>
        <AccountId>106</AccountId>
        <AccountType/>
      </UserInfo>
      <UserInfo>
        <DisplayName>Catrin Owen</DisplayName>
        <AccountId>26</AccountId>
        <AccountType/>
      </UserInfo>
      <UserInfo>
        <DisplayName>Excel Services Viewers</DisplayName>
        <AccountId>15</AccountId>
        <AccountType/>
      </UserInfo>
      <UserInfo>
        <DisplayName>Ian Ryder</DisplayName>
        <AccountId>110</AccountId>
        <AccountType/>
      </UserInfo>
      <UserInfo>
        <DisplayName>Mike Roberts</DisplayName>
        <AccountId>29</AccountId>
        <AccountType/>
      </UserInfo>
      <UserInfo>
        <DisplayName>Shehzad Amin (TSG Admin)</DisplayName>
        <AccountId>30</AccountId>
        <AccountType/>
      </UserInfo>
      <UserInfo>
        <DisplayName>Pawb</DisplayName>
        <AccountId>13</AccountId>
        <AccountType/>
      </UserInfo>
      <UserInfo>
        <DisplayName>Elin Williams</DisplayName>
        <AccountId>63</AccountId>
        <AccountType/>
      </UserInfo>
      <UserInfo>
        <DisplayName>Sion Griffiths</DisplayName>
        <AccountId>31</AccountId>
        <AccountType/>
      </UserInfo>
      <UserInfo>
        <DisplayName>Alun Hughes</DisplayName>
        <AccountId>17</AccountId>
        <AccountType/>
      </UserInfo>
      <UserInfo>
        <DisplayName>Geraint Vernon</DisplayName>
        <AccountId>18</AccountId>
        <AccountType/>
      </UserInfo>
      <UserInfo>
        <DisplayName>Osian Tomos</DisplayName>
        <AccountId>68</AccountId>
        <AccountType/>
      </UserInfo>
      <UserInfo>
        <DisplayName>Geraint Jones</DisplayName>
        <AccountId>65</AccountId>
        <AccountType/>
      </UserInfo>
      <UserInfo>
        <DisplayName>Sophie Williams</DisplayName>
        <AccountId>99</AccountId>
        <AccountType/>
      </UserInfo>
      <UserInfo>
        <DisplayName>Pawb ar wahân i ddefnyddwyr allanol</DisplayName>
        <AccountId>16</AccountId>
        <AccountType/>
      </UserInfo>
    </SharedWithUsers>
    <App_x0020_Template xmlns="c405d221-5fb9-4f90-b49f-9098ebb7c76c">false</App_x0020_Template>
    <Mynediad_x0020_Gweithredol_x0020__x007c__x0020_Operative_x0020_Access xmlns="c405d221-5fb9-4f90-b49f-9098ebb7c76c" xsi:nil="true"/>
    <Masnach_x0020_Perthnasol_x0020__x007c__x0020_Relevant_x0020_Trade xmlns="c405d221-5fb9-4f90-b49f-9098ebb7c76c" xsi:nil="true"/>
    <_dlc_DocId xmlns="b5276d27-d38b-45d8-87e3-542fde403b0f">2NS7KKX6SC27-1593950239-11207</_dlc_DocId>
    <_dlc_DocIdUrl xmlns="b5276d27-d38b-45d8-87e3-542fde403b0f">
      <Url>https://ccgwynedd.sharepoint.com/sites/RheoliDogfennauDocumentControl/_layouts/15/DocIdRedir.aspx?ID=2NS7KKX6SC27-1593950239-11207</Url>
      <Description>2NS7KKX6SC27-1593950239-11207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3EB9D8A0C9344A9CAED0224446371A" ma:contentTypeVersion="200" ma:contentTypeDescription="Create a new document." ma:contentTypeScope="" ma:versionID="5095ed23349ee2e2ef1ebd3cd0b1058f">
  <xsd:schema xmlns:xsd="http://www.w3.org/2001/XMLSchema" xmlns:xs="http://www.w3.org/2001/XMLSchema" xmlns:p="http://schemas.microsoft.com/office/2006/metadata/properties" xmlns:ns1="http://schemas.microsoft.com/sharepoint/v3" xmlns:ns2="c405d221-5fb9-4f90-b49f-9098ebb7c76c" xmlns:ns3="b5276d27-d38b-45d8-87e3-542fde403b0f" targetNamespace="http://schemas.microsoft.com/office/2006/metadata/properties" ma:root="true" ma:fieldsID="13dc4b703625680cc8d8cf19f5672854" ns1:_="" ns2:_="" ns3:_="">
    <xsd:import namespace="http://schemas.microsoft.com/sharepoint/v3"/>
    <xsd:import namespace="c405d221-5fb9-4f90-b49f-9098ebb7c76c"/>
    <xsd:import namespace="b5276d27-d38b-45d8-87e3-542fde403b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2:Mynediad_x0020_Gweithredol_x0020__x007c__x0020_Operative_x0020_Access" minOccurs="0"/>
                <xsd:element ref="ns2:Masnach_x0020_Perthnasol_x0020__x007c__x0020_Relevant_x0020_Trade" minOccurs="0"/>
                <xsd:element ref="ns2:MediaServiceAutoTags" minOccurs="0"/>
                <xsd:element ref="ns2:MediaServiceOCR" minOccurs="0"/>
                <xsd:element ref="ns2:MediaServiceGenerationTime" minOccurs="0"/>
                <xsd:element ref="ns2:MediaServiceEventHashCode" minOccurs="0"/>
                <xsd:element ref="ns2:App_x0020_Templ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05d221-5fb9-4f90-b49f-9098ebb7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ynediad_x0020_Gweithredol_x0020__x007c__x0020_Operative_x0020_Access" ma:index="20" nillable="true" ma:displayName="Mynediad Gweithredol | Operative Access" ma:description="For Operative 'Risk Assessment Form Portal'" ma:format="Dropdown" ma:internalName="Mynediad_x0020_Gweithredol_x0020__x007c__x0020_Operative_x0020_Access">
      <xsd:simpleType>
        <xsd:restriction base="dms:Choice">
          <xsd:enumeration value="Yes"/>
          <xsd:enumeration value="No"/>
        </xsd:restriction>
      </xsd:simpleType>
    </xsd:element>
    <xsd:element name="Masnach_x0020_Perthnasol_x0020__x007c__x0020_Relevant_x0020_Trade" ma:index="21" nillable="true" ma:displayName="Masnach Perthnasol | Relevant Trade" ma:description="For Operative 'Risk Assessment Form Portal'" ma:format="Dropdown" ma:internalName="Masnach_x0020_Perthnasol_x0020__x007c__x0020_Relevant_x0020_Trade">
      <xsd:complexType>
        <xsd:complexContent>
          <xsd:extension base="dms:MultiChoice">
            <xsd:sequence>
              <xsd:element name="Value" maxOccurs="unbounded" minOccurs="0" nillable="true">
                <xsd:simpleType>
                  <xsd:restriction base="dms:Choice">
                    <xsd:enumeration value="Pawb / All"/>
                    <xsd:enumeration value="Arolygydd / Inspector"/>
                    <xsd:enumeration value="Briciwr / Bricklayer"/>
                    <xsd:enumeration value="Client / Assets"/>
                    <xsd:enumeration value="Gweithiwr daear / Groundworker"/>
                    <xsd:enumeration value="Gweithiwr to / Roofer"/>
                    <xsd:enumeration value="Peintiwr / Painter"/>
                    <xsd:enumeration value="Peirianwyr gwresogi / Heating engineers"/>
                    <xsd:enumeration value="Plastrwr / Plasterer"/>
                    <xsd:enumeration value="Plymwr / Plumber"/>
                    <xsd:enumeration value="Saer / Joiner"/>
                    <xsd:enumeration value="Trydanwr / Electrician"/>
                    <xsd:enumeration value="Asbestos Labourers"/>
                  </xsd:restriction>
                </xsd:simpleType>
              </xsd:element>
            </xsd:sequence>
          </xsd:extension>
        </xsd:complexContent>
      </xsd:complex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App_x0020_Template" ma:index="26" nillable="true" ma:displayName="App Template" ma:default="0" ma:internalName="App_x0020_Template">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76d27-d38b-45d8-87e3-542fde403b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88005c5-61c2-4a23-9f80-ae89eb7e17bf" ContentTypeId="0x0101" PreviousValue="false"/>
</file>

<file path=customXml/itemProps1.xml><?xml version="1.0" encoding="utf-8"?>
<ds:datastoreItem xmlns:ds="http://schemas.openxmlformats.org/officeDocument/2006/customXml" ds:itemID="{A6CA7E6A-D22A-4938-B557-777289835B5B}">
  <ds:schemaRefs>
    <ds:schemaRef ds:uri="http://schemas.microsoft.com/sharepoint/v3"/>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b5276d27-d38b-45d8-87e3-542fde403b0f"/>
    <ds:schemaRef ds:uri="c405d221-5fb9-4f90-b49f-9098ebb7c76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145220C-6555-4091-A6C5-1A1E4F22A322}">
  <ds:schemaRefs>
    <ds:schemaRef ds:uri="http://schemas.microsoft.com/sharepoint/events"/>
  </ds:schemaRefs>
</ds:datastoreItem>
</file>

<file path=customXml/itemProps3.xml><?xml version="1.0" encoding="utf-8"?>
<ds:datastoreItem xmlns:ds="http://schemas.openxmlformats.org/officeDocument/2006/customXml" ds:itemID="{6314A3B9-8761-4193-8211-84A664070D5F}">
  <ds:schemaRefs>
    <ds:schemaRef ds:uri="http://schemas.openxmlformats.org/officeDocument/2006/bibliography"/>
  </ds:schemaRefs>
</ds:datastoreItem>
</file>

<file path=customXml/itemProps4.xml><?xml version="1.0" encoding="utf-8"?>
<ds:datastoreItem xmlns:ds="http://schemas.openxmlformats.org/officeDocument/2006/customXml" ds:itemID="{14719F2E-90B6-4286-973C-AAEAAE543886}">
  <ds:schemaRefs>
    <ds:schemaRef ds:uri="http://schemas.microsoft.com/sharepoint/v3/contenttype/forms"/>
  </ds:schemaRefs>
</ds:datastoreItem>
</file>

<file path=customXml/itemProps5.xml><?xml version="1.0" encoding="utf-8"?>
<ds:datastoreItem xmlns:ds="http://schemas.openxmlformats.org/officeDocument/2006/customXml" ds:itemID="{18DE7B37-3307-4EA0-A5F2-72D7B45B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5d221-5fb9-4f90-b49f-9098ebb7c76c"/>
    <ds:schemaRef ds:uri="b5276d27-d38b-45d8-87e3-542fde40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56707F-0D69-49A1-8293-2308608564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3640</Words>
  <Characters>20750</Characters>
  <Application>Microsoft Office Word</Application>
  <DocSecurity>4</DocSecurity>
  <Lines>172</Lines>
  <Paragraphs>48</Paragraphs>
  <ScaleCrop>false</ScaleCrop>
  <Company>Optima</Company>
  <LinksUpToDate>false</LinksUpToDate>
  <CharactersWithSpaces>24342</CharactersWithSpaces>
  <SharedDoc>false</SharedDoc>
  <HLinks>
    <vt:vector size="24" baseType="variant">
      <vt:variant>
        <vt:i4>5832809</vt:i4>
      </vt:variant>
      <vt:variant>
        <vt:i4>9</vt:i4>
      </vt:variant>
      <vt:variant>
        <vt:i4>0</vt:i4>
      </vt:variant>
      <vt:variant>
        <vt:i4>5</vt:i4>
      </vt:variant>
      <vt:variant>
        <vt:lpwstr>mailto:mathew.gosset@ccgwynedd.org.uk</vt:lpwstr>
      </vt:variant>
      <vt:variant>
        <vt:lpwstr/>
      </vt:variant>
      <vt:variant>
        <vt:i4>5832809</vt:i4>
      </vt:variant>
      <vt:variant>
        <vt:i4>6</vt:i4>
      </vt:variant>
      <vt:variant>
        <vt:i4>0</vt:i4>
      </vt:variant>
      <vt:variant>
        <vt:i4>5</vt:i4>
      </vt:variant>
      <vt:variant>
        <vt:lpwstr>mailto:mathew.gosset@ccgwynedd.org.uk</vt:lpwstr>
      </vt:variant>
      <vt:variant>
        <vt:lpwstr/>
      </vt:variant>
      <vt:variant>
        <vt:i4>5832809</vt:i4>
      </vt:variant>
      <vt:variant>
        <vt:i4>3</vt:i4>
      </vt:variant>
      <vt:variant>
        <vt:i4>0</vt:i4>
      </vt:variant>
      <vt:variant>
        <vt:i4>5</vt:i4>
      </vt:variant>
      <vt:variant>
        <vt:lpwstr>mailto:mathew.gosset@ccgwynedd.org.uk</vt:lpwstr>
      </vt:variant>
      <vt:variant>
        <vt:lpwstr/>
      </vt:variant>
      <vt:variant>
        <vt:i4>5832809</vt:i4>
      </vt:variant>
      <vt:variant>
        <vt:i4>0</vt:i4>
      </vt:variant>
      <vt:variant>
        <vt:i4>0</vt:i4>
      </vt:variant>
      <vt:variant>
        <vt:i4>5</vt:i4>
      </vt:variant>
      <vt:variant>
        <vt:lpwstr>mailto:mathew.gosset@ccgwynedd.org.uk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Gareth Bayley Hughes</dc:creator>
  <cp:keywords/>
  <cp:lastModifiedBy>Awen Menai Davies</cp:lastModifiedBy>
  <cp:revision>2</cp:revision>
  <cp:lastPrinted>2023-06-20T08:37:00Z</cp:lastPrinted>
  <dcterms:created xsi:type="dcterms:W3CDTF">2023-10-09T12:51:00Z</dcterms:created>
  <dcterms:modified xsi:type="dcterms:W3CDTF">2023-10-09T12:51:00Z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0x010100943EB9D8A0C9344A9CAED0224446371A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1e2ca3b8-ee79-4530-90f2-c5a8565a3d55</vt:lpwstr>
  </property>
  <property fmtid="{D5CDD505-2E9C-101B-9397-08002B2CF9AE}" pid="6" name="MediaServiceImageTags">
    <vt:lpwstr/>
  </property>
  <property fmtid="{D5CDD505-2E9C-101B-9397-08002B2CF9AE}" pid="7" name="Laith | Language">
    <vt:lpwstr>Saesneg | English</vt:lpwstr>
  </property>
  <property fmtid="{D5CDD505-2E9C-101B-9397-08002B2CF9AE}" pid="8" name="Adran | Department">
    <vt:lpwstr>Asedau a Chytundebau / Assets and Contracts</vt:lpwstr>
  </property>
  <property fmtid="{D5CDD505-2E9C-101B-9397-08002B2CF9AE}" pid="9" name="MathDdogfen | DocumentType">
    <vt:lpwstr>Polisiau / Policies</vt:lpwstr>
  </property>
  <property fmtid="{D5CDD505-2E9C-101B-9397-08002B2CF9AE}" pid="10" name="DyddiadAdolygu | RevisionDate">
    <vt:filetime>2026-09-30T23:00:00Z</vt:filetime>
  </property>
  <property fmtid="{D5CDD505-2E9C-101B-9397-08002B2CF9AE}" pid="11" name="PerchennogSwyddogol  | OfficialOwner">
    <vt:lpwstr>112</vt:lpwstr>
  </property>
</Properties>
</file>