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BC4BE" w14:textId="1723F16E" w:rsidR="005A078B" w:rsidRPr="00FD2765" w:rsidRDefault="004C1B44" w:rsidP="00312578">
      <w:pPr>
        <w:spacing w:before="120" w:after="120"/>
        <w:rPr>
          <w:rFonts w:asciiTheme="minorHAnsi" w:hAnsiTheme="minorHAnsi" w:cstheme="minorHAnsi"/>
        </w:rPr>
      </w:pPr>
      <w:r>
        <w:rPr>
          <w:rFonts w:asciiTheme="minorHAnsi" w:hAnsiTheme="minorHAnsi" w:cstheme="minorHAnsi"/>
          <w:lang w:bidi="cy-GB"/>
        </w:rPr>
        <w:t xml:space="preserve"> </w:t>
      </w:r>
    </w:p>
    <w:p w14:paraId="79D76EF5" w14:textId="77777777" w:rsidR="00860653" w:rsidRPr="00FD2765" w:rsidRDefault="00860653" w:rsidP="00312578">
      <w:pPr>
        <w:spacing w:before="120" w:after="120"/>
        <w:rPr>
          <w:rFonts w:asciiTheme="minorHAnsi" w:hAnsiTheme="minorHAnsi" w:cstheme="minorHAnsi"/>
        </w:rPr>
      </w:pPr>
    </w:p>
    <w:p w14:paraId="58C8A736" w14:textId="77777777" w:rsidR="008B646D" w:rsidRPr="00FD2765" w:rsidRDefault="008B646D" w:rsidP="00312578">
      <w:pPr>
        <w:spacing w:before="120" w:after="120"/>
        <w:rPr>
          <w:rFonts w:asciiTheme="minorHAnsi" w:hAnsiTheme="minorHAnsi" w:cstheme="minorHAnsi"/>
        </w:rPr>
      </w:pPr>
    </w:p>
    <w:p w14:paraId="24C3A659" w14:textId="77777777" w:rsidR="00004875" w:rsidRPr="00FD2765" w:rsidRDefault="00004875" w:rsidP="00312578">
      <w:pPr>
        <w:spacing w:before="120" w:after="120"/>
        <w:rPr>
          <w:rFonts w:asciiTheme="minorHAnsi" w:hAnsiTheme="minorHAnsi" w:cstheme="minorHAnsi"/>
        </w:rPr>
      </w:pPr>
    </w:p>
    <w:p w14:paraId="00D1751C" w14:textId="77777777" w:rsidR="00DB335E" w:rsidRPr="00FD2765" w:rsidRDefault="00DB335E" w:rsidP="00312578">
      <w:pPr>
        <w:spacing w:before="120" w:after="120"/>
        <w:rPr>
          <w:rFonts w:asciiTheme="minorHAnsi" w:hAnsiTheme="minorHAnsi" w:cstheme="minorHAnsi"/>
        </w:rPr>
      </w:pPr>
    </w:p>
    <w:p w14:paraId="7E865F4D" w14:textId="77777777" w:rsidR="00DB335E" w:rsidRPr="00FD2765" w:rsidRDefault="00DB335E" w:rsidP="00312578">
      <w:pPr>
        <w:spacing w:before="120" w:after="120"/>
        <w:rPr>
          <w:rFonts w:asciiTheme="minorHAnsi" w:hAnsiTheme="minorHAnsi" w:cstheme="minorHAnsi"/>
        </w:rPr>
      </w:pPr>
    </w:p>
    <w:p w14:paraId="04030CA8" w14:textId="77777777" w:rsidR="00DB335E" w:rsidRPr="00FD2765" w:rsidRDefault="00DB335E" w:rsidP="00312578">
      <w:pPr>
        <w:spacing w:before="120" w:after="120"/>
        <w:rPr>
          <w:rFonts w:asciiTheme="minorHAnsi" w:hAnsiTheme="minorHAnsi" w:cstheme="minorHAnsi"/>
        </w:rPr>
      </w:pPr>
    </w:p>
    <w:p w14:paraId="04093578" w14:textId="77777777" w:rsidR="00DB335E" w:rsidRPr="00FD2765" w:rsidRDefault="00DB335E" w:rsidP="00312578">
      <w:pPr>
        <w:spacing w:before="120" w:after="120"/>
        <w:rPr>
          <w:rFonts w:asciiTheme="minorHAnsi" w:hAnsiTheme="minorHAnsi" w:cstheme="minorHAnsi"/>
        </w:rPr>
      </w:pPr>
    </w:p>
    <w:p w14:paraId="7054E50D" w14:textId="77777777" w:rsidR="0005065F" w:rsidRPr="00FD2765" w:rsidRDefault="0005065F" w:rsidP="00312578">
      <w:pPr>
        <w:spacing w:before="120" w:after="120"/>
        <w:rPr>
          <w:rFonts w:asciiTheme="minorHAnsi" w:hAnsiTheme="minorHAnsi" w:cstheme="minorHAnsi"/>
        </w:rPr>
      </w:pPr>
    </w:p>
    <w:p w14:paraId="03E4273A" w14:textId="77777777" w:rsidR="00DB335E" w:rsidRPr="00FD2765" w:rsidRDefault="00DB335E" w:rsidP="00DB335E">
      <w:pPr>
        <w:spacing w:before="120" w:after="120"/>
        <w:jc w:val="center"/>
        <w:rPr>
          <w:rFonts w:asciiTheme="minorHAnsi" w:hAnsiTheme="minorHAnsi" w:cstheme="minorHAnsi"/>
          <w:b/>
          <w:sz w:val="36"/>
        </w:rPr>
      </w:pPr>
    </w:p>
    <w:p w14:paraId="62C18727" w14:textId="5BCC7AB4" w:rsidR="00DB335E" w:rsidRPr="00A47FB4" w:rsidRDefault="00BA28AF" w:rsidP="77BF601B">
      <w:pPr>
        <w:spacing w:before="120" w:after="120"/>
        <w:ind w:left="-284" w:right="-552"/>
        <w:jc w:val="center"/>
        <w:rPr>
          <w:rFonts w:asciiTheme="minorHAnsi" w:hAnsiTheme="minorHAnsi" w:cstheme="minorBidi"/>
          <w:b/>
          <w:bCs/>
          <w:sz w:val="36"/>
          <w:szCs w:val="36"/>
        </w:rPr>
      </w:pPr>
      <w:r w:rsidRPr="00A47FB4">
        <w:rPr>
          <w:rFonts w:asciiTheme="minorHAnsi" w:hAnsiTheme="minorHAnsi" w:cstheme="minorBidi"/>
          <w:b/>
          <w:sz w:val="36"/>
          <w:szCs w:val="36"/>
          <w:lang w:bidi="cy-GB"/>
        </w:rPr>
        <w:t>Polisi Lleithder, Llwydni a Chyddwysedd</w:t>
      </w:r>
    </w:p>
    <w:p w14:paraId="356ACE04" w14:textId="77777777" w:rsidR="00553B38" w:rsidRPr="00FD2765" w:rsidRDefault="00553B38" w:rsidP="00DB335E">
      <w:pPr>
        <w:spacing w:before="120" w:after="120"/>
        <w:ind w:left="-284" w:right="-552"/>
        <w:jc w:val="center"/>
        <w:rPr>
          <w:rFonts w:asciiTheme="minorHAnsi" w:hAnsiTheme="minorHAnsi" w:cstheme="minorHAnsi"/>
          <w:b/>
          <w:sz w:val="36"/>
        </w:rPr>
      </w:pPr>
    </w:p>
    <w:p w14:paraId="5D6E4A0A" w14:textId="77777777" w:rsidR="00553B38" w:rsidRPr="00FD2765" w:rsidRDefault="00553B38" w:rsidP="00DB335E">
      <w:pPr>
        <w:spacing w:before="120" w:after="120"/>
        <w:ind w:left="-284" w:right="-552"/>
        <w:jc w:val="center"/>
        <w:rPr>
          <w:rFonts w:asciiTheme="minorHAnsi" w:hAnsiTheme="minorHAnsi" w:cstheme="minorHAnsi"/>
          <w:b/>
          <w:sz w:val="36"/>
        </w:rPr>
      </w:pPr>
    </w:p>
    <w:p w14:paraId="6B1B529F" w14:textId="77777777" w:rsidR="00553B38" w:rsidRPr="00FD2765" w:rsidRDefault="00553B38" w:rsidP="00DB335E">
      <w:pPr>
        <w:spacing w:before="120" w:after="120"/>
        <w:ind w:left="-284" w:right="-552"/>
        <w:jc w:val="center"/>
        <w:rPr>
          <w:rFonts w:asciiTheme="minorHAnsi" w:hAnsiTheme="minorHAnsi" w:cstheme="minorHAnsi"/>
          <w:b/>
          <w:sz w:val="36"/>
        </w:rPr>
      </w:pPr>
    </w:p>
    <w:p w14:paraId="123D9AAC" w14:textId="77777777" w:rsidR="00553B38" w:rsidRPr="00FD2765" w:rsidRDefault="00553B38" w:rsidP="00DB335E">
      <w:pPr>
        <w:spacing w:before="120" w:after="120"/>
        <w:ind w:left="-284" w:right="-552"/>
        <w:jc w:val="center"/>
        <w:rPr>
          <w:rFonts w:asciiTheme="minorHAnsi" w:hAnsiTheme="minorHAnsi" w:cstheme="minorHAnsi"/>
          <w:b/>
          <w:sz w:val="36"/>
        </w:rPr>
      </w:pPr>
    </w:p>
    <w:p w14:paraId="6063642A" w14:textId="77777777" w:rsidR="00553B38" w:rsidRPr="00FD2765" w:rsidRDefault="00553B38" w:rsidP="00DB335E">
      <w:pPr>
        <w:spacing w:before="120" w:after="120"/>
        <w:ind w:left="-284" w:right="-552"/>
        <w:jc w:val="center"/>
        <w:rPr>
          <w:rFonts w:asciiTheme="minorHAnsi" w:hAnsiTheme="minorHAnsi" w:cstheme="minorHAnsi"/>
          <w:b/>
          <w:sz w:val="36"/>
        </w:rPr>
      </w:pPr>
    </w:p>
    <w:p w14:paraId="60069B7D" w14:textId="77777777" w:rsidR="00553B38" w:rsidRPr="00FD2765" w:rsidRDefault="00553B38" w:rsidP="00DB335E">
      <w:pPr>
        <w:spacing w:before="120" w:after="120"/>
        <w:ind w:left="-284" w:right="-552"/>
        <w:jc w:val="center"/>
        <w:rPr>
          <w:rFonts w:asciiTheme="minorHAnsi" w:hAnsiTheme="minorHAnsi" w:cstheme="minorHAnsi"/>
          <w:b/>
          <w:sz w:val="36"/>
        </w:rPr>
      </w:pPr>
    </w:p>
    <w:p w14:paraId="7887EA64" w14:textId="77777777" w:rsidR="00553B38" w:rsidRPr="00FD2765" w:rsidRDefault="00553B38" w:rsidP="00DB335E">
      <w:pPr>
        <w:spacing w:before="120" w:after="120"/>
        <w:ind w:left="-284" w:right="-552"/>
        <w:jc w:val="center"/>
        <w:rPr>
          <w:rFonts w:asciiTheme="minorHAnsi" w:hAnsiTheme="minorHAnsi" w:cstheme="minorHAnsi"/>
          <w:b/>
          <w:sz w:val="36"/>
        </w:rPr>
      </w:pPr>
    </w:p>
    <w:p w14:paraId="1137F252" w14:textId="77777777" w:rsidR="001E4EC6" w:rsidRPr="00FD2765" w:rsidRDefault="001E4EC6" w:rsidP="00553B38">
      <w:pPr>
        <w:spacing w:before="120" w:after="120"/>
        <w:ind w:left="-284" w:right="-552"/>
        <w:rPr>
          <w:rFonts w:asciiTheme="minorHAnsi" w:hAnsiTheme="minorHAnsi" w:cstheme="minorHAnsi"/>
          <w:b/>
          <w:sz w:val="20"/>
        </w:rPr>
      </w:pPr>
    </w:p>
    <w:p w14:paraId="2A57EE29" w14:textId="77777777" w:rsidR="001E4EC6" w:rsidRPr="00FD2765" w:rsidRDefault="001E4EC6" w:rsidP="00553B38">
      <w:pPr>
        <w:spacing w:before="120" w:after="120"/>
        <w:ind w:left="-284" w:right="-552"/>
        <w:rPr>
          <w:rFonts w:asciiTheme="minorHAnsi" w:hAnsiTheme="minorHAnsi" w:cstheme="minorHAnsi"/>
          <w:b/>
          <w:sz w:val="20"/>
        </w:rPr>
      </w:pPr>
    </w:p>
    <w:p w14:paraId="0A58617B" w14:textId="77777777" w:rsidR="001E4EC6" w:rsidRPr="00FD2765" w:rsidRDefault="001E4EC6" w:rsidP="00553B38">
      <w:pPr>
        <w:spacing w:before="120" w:after="120"/>
        <w:ind w:left="-284" w:right="-552"/>
        <w:rPr>
          <w:rFonts w:asciiTheme="minorHAnsi" w:hAnsiTheme="minorHAnsi" w:cstheme="minorHAnsi"/>
          <w:b/>
          <w:sz w:val="20"/>
        </w:rPr>
      </w:pPr>
    </w:p>
    <w:p w14:paraId="7BA06334" w14:textId="77777777" w:rsidR="001E4EC6" w:rsidRPr="00FD2765" w:rsidRDefault="001E4EC6" w:rsidP="00553B38">
      <w:pPr>
        <w:spacing w:before="120" w:after="120"/>
        <w:ind w:left="-284" w:right="-552"/>
        <w:rPr>
          <w:rFonts w:asciiTheme="minorHAnsi" w:hAnsiTheme="minorHAnsi" w:cstheme="minorHAnsi"/>
          <w:b/>
          <w:sz w:val="20"/>
        </w:rPr>
      </w:pPr>
    </w:p>
    <w:p w14:paraId="530AB295" w14:textId="77777777" w:rsidR="001E4EC6" w:rsidRPr="00FD2765" w:rsidRDefault="001E4EC6" w:rsidP="00553B38">
      <w:pPr>
        <w:spacing w:before="120" w:after="120"/>
        <w:ind w:left="-284" w:right="-552"/>
        <w:rPr>
          <w:rFonts w:asciiTheme="minorHAnsi" w:hAnsiTheme="minorHAnsi" w:cstheme="minorHAnsi"/>
          <w:b/>
          <w:sz w:val="20"/>
        </w:rPr>
      </w:pPr>
    </w:p>
    <w:p w14:paraId="28F06855" w14:textId="4508BDD2" w:rsidR="0017081E" w:rsidRPr="00FD2765" w:rsidRDefault="0017081E" w:rsidP="0017081E">
      <w:pPr>
        <w:spacing w:before="120" w:after="120"/>
        <w:ind w:left="-284" w:right="-552"/>
        <w:rPr>
          <w:rFonts w:asciiTheme="minorHAnsi" w:hAnsiTheme="minorHAnsi" w:cstheme="minorHAnsi"/>
          <w:sz w:val="20"/>
        </w:rPr>
      </w:pPr>
      <w:r w:rsidRPr="00FD2765">
        <w:rPr>
          <w:rFonts w:asciiTheme="minorHAnsi" w:hAnsiTheme="minorHAnsi" w:cstheme="minorHAnsi"/>
          <w:sz w:val="20"/>
          <w:lang w:bidi="cy-GB"/>
        </w:rPr>
        <w:t xml:space="preserve">Dyddiad Dod i Rym: </w:t>
      </w:r>
      <w:r w:rsidR="00922D79">
        <w:rPr>
          <w:rFonts w:asciiTheme="minorHAnsi" w:hAnsiTheme="minorHAnsi" w:cstheme="minorHAnsi"/>
          <w:sz w:val="20"/>
          <w:lang w:bidi="cy-GB"/>
        </w:rPr>
        <w:t>Hydref 2023</w:t>
      </w:r>
    </w:p>
    <w:p w14:paraId="29DF6038" w14:textId="018CA4B1" w:rsidR="0017081E" w:rsidRPr="00FD2765" w:rsidRDefault="0017081E" w:rsidP="0017081E">
      <w:pPr>
        <w:spacing w:before="120" w:after="120"/>
        <w:ind w:left="-284" w:right="-552"/>
        <w:rPr>
          <w:rFonts w:asciiTheme="minorHAnsi" w:hAnsiTheme="minorHAnsi" w:cstheme="minorHAnsi"/>
          <w:sz w:val="20"/>
        </w:rPr>
      </w:pPr>
      <w:r w:rsidRPr="00FD2765">
        <w:rPr>
          <w:rFonts w:asciiTheme="minorHAnsi" w:hAnsiTheme="minorHAnsi" w:cstheme="minorHAnsi"/>
          <w:sz w:val="20"/>
          <w:lang w:bidi="cy-GB"/>
        </w:rPr>
        <w:t xml:space="preserve">Diwygiwyd Diwethaf: </w:t>
      </w:r>
      <w:r w:rsidR="00922D79">
        <w:rPr>
          <w:rFonts w:asciiTheme="minorHAnsi" w:hAnsiTheme="minorHAnsi" w:cstheme="minorHAnsi"/>
          <w:sz w:val="20"/>
          <w:lang w:bidi="cy-GB"/>
        </w:rPr>
        <w:t>Ddim yn berthnasol</w:t>
      </w:r>
    </w:p>
    <w:p w14:paraId="797B07ED" w14:textId="0EDA29FE" w:rsidR="0017081E" w:rsidRPr="00FD2765" w:rsidRDefault="0017081E" w:rsidP="0017081E">
      <w:pPr>
        <w:spacing w:before="120" w:after="120"/>
        <w:ind w:left="-284" w:right="-552"/>
        <w:rPr>
          <w:rFonts w:asciiTheme="minorHAnsi" w:hAnsiTheme="minorHAnsi" w:cstheme="minorHAnsi"/>
          <w:sz w:val="20"/>
        </w:rPr>
      </w:pPr>
      <w:r w:rsidRPr="00FD2765">
        <w:rPr>
          <w:rFonts w:asciiTheme="minorHAnsi" w:hAnsiTheme="minorHAnsi" w:cstheme="minorHAnsi"/>
          <w:sz w:val="20"/>
          <w:lang w:bidi="cy-GB"/>
        </w:rPr>
        <w:t xml:space="preserve">Diwygiad Nesaf: </w:t>
      </w:r>
      <w:r w:rsidR="00922D79">
        <w:rPr>
          <w:rFonts w:asciiTheme="minorHAnsi" w:hAnsiTheme="minorHAnsi" w:cstheme="minorHAnsi"/>
          <w:sz w:val="20"/>
          <w:lang w:bidi="cy-GB"/>
        </w:rPr>
        <w:t>Hydref 2026</w:t>
      </w:r>
    </w:p>
    <w:p w14:paraId="7FEC0927" w14:textId="6052D50C" w:rsidR="0017081E" w:rsidRPr="00FD2765" w:rsidRDefault="0017081E" w:rsidP="0017081E">
      <w:pPr>
        <w:spacing w:before="120" w:after="120"/>
        <w:ind w:left="-284" w:right="-552"/>
        <w:rPr>
          <w:rFonts w:asciiTheme="minorHAnsi" w:hAnsiTheme="minorHAnsi" w:cstheme="minorHAnsi"/>
          <w:sz w:val="20"/>
        </w:rPr>
      </w:pPr>
      <w:r w:rsidRPr="00FD2765">
        <w:rPr>
          <w:rFonts w:asciiTheme="minorHAnsi" w:hAnsiTheme="minorHAnsi" w:cstheme="minorHAnsi"/>
          <w:sz w:val="20"/>
          <w:lang w:bidi="cy-GB"/>
        </w:rPr>
        <w:t xml:space="preserve">Perchennog y Polisi: </w:t>
      </w:r>
      <w:r w:rsidR="00922D79">
        <w:rPr>
          <w:rFonts w:asciiTheme="minorHAnsi" w:hAnsiTheme="minorHAnsi" w:cstheme="minorHAnsi"/>
          <w:sz w:val="20"/>
          <w:lang w:bidi="cy-GB"/>
        </w:rPr>
        <w:t>Tîm Asedau</w:t>
      </w:r>
    </w:p>
    <w:p w14:paraId="1D281954" w14:textId="03BB1C6E" w:rsidR="0017081E" w:rsidRPr="00FD2765" w:rsidRDefault="0017081E" w:rsidP="0017081E">
      <w:pPr>
        <w:spacing w:before="120" w:after="120"/>
        <w:ind w:left="-284" w:right="-552"/>
        <w:rPr>
          <w:rFonts w:asciiTheme="minorHAnsi" w:hAnsiTheme="minorHAnsi" w:cstheme="minorHAnsi"/>
          <w:sz w:val="20"/>
        </w:rPr>
      </w:pPr>
      <w:r w:rsidRPr="00FD2765">
        <w:rPr>
          <w:rFonts w:asciiTheme="minorHAnsi" w:hAnsiTheme="minorHAnsi" w:cstheme="minorHAnsi"/>
          <w:sz w:val="20"/>
          <w:lang w:bidi="cy-GB"/>
        </w:rPr>
        <w:t xml:space="preserve">Cyswllt y Polisi: </w:t>
      </w:r>
      <w:r w:rsidR="00922D79">
        <w:rPr>
          <w:rFonts w:asciiTheme="minorHAnsi" w:hAnsiTheme="minorHAnsi" w:cstheme="minorHAnsi"/>
          <w:sz w:val="20"/>
          <w:lang w:bidi="cy-GB"/>
        </w:rPr>
        <w:t>Mathew Gosset, Cyfarwyddwr Cynorthwyol Asedau</w:t>
      </w:r>
    </w:p>
    <w:p w14:paraId="76441CB0" w14:textId="5F6A4A20" w:rsidR="00237FCB" w:rsidRPr="00FD2765" w:rsidRDefault="00DB335E" w:rsidP="00237FCB">
      <w:pPr>
        <w:spacing w:before="360" w:after="120"/>
        <w:rPr>
          <w:rFonts w:asciiTheme="minorHAnsi" w:hAnsiTheme="minorHAnsi" w:cstheme="minorHAnsi"/>
          <w:b/>
        </w:rPr>
      </w:pPr>
      <w:r w:rsidRPr="0017081E">
        <w:rPr>
          <w:rFonts w:asciiTheme="minorHAnsi" w:hAnsiTheme="minorHAnsi" w:cstheme="minorHAnsi"/>
          <w:sz w:val="23"/>
          <w:szCs w:val="23"/>
          <w:lang w:bidi="cy-GB"/>
        </w:rPr>
        <w:br w:type="page"/>
      </w:r>
      <w:r w:rsidR="00237FCB" w:rsidRPr="00FD2765">
        <w:rPr>
          <w:rFonts w:asciiTheme="minorHAnsi" w:hAnsiTheme="minorHAnsi" w:cstheme="minorHAnsi"/>
          <w:b/>
          <w:lang w:bidi="cy-GB"/>
        </w:rPr>
        <w:lastRenderedPageBreak/>
        <w:t>CYNNWYS</w:t>
      </w:r>
    </w:p>
    <w:p w14:paraId="2E0D8E2A" w14:textId="77777777" w:rsidR="00237FCB" w:rsidRPr="00FD2765" w:rsidRDefault="00237FCB" w:rsidP="00237FCB">
      <w:pPr>
        <w:numPr>
          <w:ilvl w:val="0"/>
          <w:numId w:val="1"/>
        </w:numPr>
        <w:tabs>
          <w:tab w:val="clear" w:pos="928"/>
          <w:tab w:val="num" w:pos="360"/>
          <w:tab w:val="left" w:pos="993"/>
        </w:tabs>
        <w:spacing w:before="360" w:after="120"/>
        <w:ind w:left="357" w:hanging="357"/>
        <w:rPr>
          <w:rFonts w:asciiTheme="minorHAnsi" w:hAnsiTheme="minorHAnsi" w:cstheme="minorHAnsi"/>
          <w:b/>
        </w:rPr>
      </w:pPr>
      <w:bookmarkStart w:id="0" w:name="_Hlk141342878"/>
      <w:r w:rsidRPr="00FD2765">
        <w:rPr>
          <w:rFonts w:asciiTheme="minorHAnsi" w:hAnsiTheme="minorHAnsi" w:cstheme="minorHAnsi"/>
          <w:b/>
          <w:lang w:bidi="cy-GB"/>
        </w:rPr>
        <w:t>CWMPAS/DIBEN</w:t>
      </w:r>
    </w:p>
    <w:p w14:paraId="6555326F" w14:textId="7CBA1C4D" w:rsidR="0034196C" w:rsidRPr="00FD2765" w:rsidRDefault="0034196C" w:rsidP="0034196C">
      <w:pPr>
        <w:numPr>
          <w:ilvl w:val="0"/>
          <w:numId w:val="1"/>
        </w:numPr>
        <w:tabs>
          <w:tab w:val="clear" w:pos="928"/>
          <w:tab w:val="num" w:pos="360"/>
          <w:tab w:val="left" w:pos="993"/>
        </w:tabs>
        <w:spacing w:before="360" w:after="120"/>
        <w:ind w:left="357" w:hanging="357"/>
        <w:rPr>
          <w:rFonts w:asciiTheme="minorHAnsi" w:hAnsiTheme="minorHAnsi" w:cstheme="minorHAnsi"/>
          <w:b/>
        </w:rPr>
      </w:pPr>
      <w:r>
        <w:rPr>
          <w:rFonts w:asciiTheme="minorHAnsi" w:hAnsiTheme="minorHAnsi" w:cstheme="minorHAnsi"/>
          <w:b/>
          <w:lang w:bidi="cy-GB"/>
        </w:rPr>
        <w:t>DIFFINIADAU LLEITHDER, LLWYDNI A CHYDDWYSEDD</w:t>
      </w:r>
    </w:p>
    <w:p w14:paraId="633D13ED" w14:textId="13C50ED9" w:rsidR="00EB1AA7" w:rsidRPr="00FD2765" w:rsidRDefault="00EB1AA7" w:rsidP="00237FCB">
      <w:pPr>
        <w:numPr>
          <w:ilvl w:val="0"/>
          <w:numId w:val="1"/>
        </w:numPr>
        <w:tabs>
          <w:tab w:val="clear" w:pos="928"/>
          <w:tab w:val="num" w:pos="360"/>
          <w:tab w:val="left" w:pos="993"/>
        </w:tabs>
        <w:spacing w:before="360" w:after="120"/>
        <w:ind w:left="357" w:hanging="357"/>
        <w:rPr>
          <w:rFonts w:asciiTheme="minorHAnsi" w:hAnsiTheme="minorHAnsi" w:cstheme="minorHAnsi"/>
          <w:b/>
        </w:rPr>
      </w:pPr>
      <w:r w:rsidRPr="00FD2765">
        <w:rPr>
          <w:rFonts w:asciiTheme="minorHAnsi" w:hAnsiTheme="minorHAnsi" w:cstheme="minorHAnsi"/>
          <w:b/>
          <w:lang w:bidi="cy-GB"/>
        </w:rPr>
        <w:t>EGWYDDORION</w:t>
      </w:r>
    </w:p>
    <w:p w14:paraId="3932618F" w14:textId="50B1A50A" w:rsidR="00237FCB" w:rsidRPr="00FD2765" w:rsidRDefault="007A2CC9" w:rsidP="00237FCB">
      <w:pPr>
        <w:numPr>
          <w:ilvl w:val="0"/>
          <w:numId w:val="1"/>
        </w:numPr>
        <w:tabs>
          <w:tab w:val="clear" w:pos="928"/>
          <w:tab w:val="num" w:pos="360"/>
          <w:tab w:val="left" w:pos="993"/>
        </w:tabs>
        <w:spacing w:before="360" w:after="120"/>
        <w:ind w:left="357" w:hanging="357"/>
        <w:rPr>
          <w:rFonts w:asciiTheme="minorHAnsi" w:hAnsiTheme="minorHAnsi" w:cstheme="minorHAnsi"/>
          <w:b/>
        </w:rPr>
      </w:pPr>
      <w:r>
        <w:rPr>
          <w:rFonts w:asciiTheme="minorHAnsi" w:hAnsiTheme="minorHAnsi" w:cstheme="minorHAnsi"/>
          <w:b/>
          <w:lang w:bidi="cy-GB"/>
        </w:rPr>
        <w:t>ROLAU A CHYFRIFOLDEBAU</w:t>
      </w:r>
    </w:p>
    <w:p w14:paraId="5CD58B75" w14:textId="762F0A62" w:rsidR="00E2675C" w:rsidRPr="00FD2765" w:rsidRDefault="007A2CC9" w:rsidP="00237FCB">
      <w:pPr>
        <w:numPr>
          <w:ilvl w:val="0"/>
          <w:numId w:val="1"/>
        </w:numPr>
        <w:tabs>
          <w:tab w:val="clear" w:pos="928"/>
          <w:tab w:val="num" w:pos="360"/>
          <w:tab w:val="left" w:pos="993"/>
        </w:tabs>
        <w:spacing w:before="360" w:after="120"/>
        <w:ind w:left="357" w:hanging="357"/>
        <w:rPr>
          <w:rFonts w:asciiTheme="minorHAnsi" w:hAnsiTheme="minorHAnsi" w:cstheme="minorHAnsi"/>
          <w:b/>
        </w:rPr>
      </w:pPr>
      <w:r>
        <w:rPr>
          <w:rFonts w:asciiTheme="minorHAnsi" w:hAnsiTheme="minorHAnsi" w:cstheme="minorHAnsi"/>
          <w:b/>
          <w:lang w:bidi="cy-GB"/>
        </w:rPr>
        <w:t>CANLLAWIAU I DDEILIAID CONTRACTAU</w:t>
      </w:r>
    </w:p>
    <w:p w14:paraId="0753DF8C" w14:textId="77777777" w:rsidR="00AE1455" w:rsidRPr="00FD2765" w:rsidRDefault="00E2675C" w:rsidP="00237FCB">
      <w:pPr>
        <w:numPr>
          <w:ilvl w:val="0"/>
          <w:numId w:val="1"/>
        </w:numPr>
        <w:tabs>
          <w:tab w:val="clear" w:pos="928"/>
          <w:tab w:val="num" w:pos="360"/>
          <w:tab w:val="left" w:pos="993"/>
        </w:tabs>
        <w:spacing w:before="360" w:after="120"/>
        <w:ind w:left="357" w:hanging="357"/>
        <w:rPr>
          <w:rFonts w:asciiTheme="minorHAnsi" w:hAnsiTheme="minorHAnsi" w:cstheme="minorHAnsi"/>
          <w:b/>
        </w:rPr>
      </w:pPr>
      <w:r w:rsidRPr="00FD2765">
        <w:rPr>
          <w:rFonts w:asciiTheme="minorHAnsi" w:hAnsiTheme="minorHAnsi" w:cstheme="minorHAnsi"/>
          <w:b/>
          <w:lang w:bidi="cy-GB"/>
        </w:rPr>
        <w:t>DOGFENNAU CYSYLLTIEDIG</w:t>
      </w:r>
    </w:p>
    <w:p w14:paraId="37B3C1BF" w14:textId="427F0FEE" w:rsidR="00237FCB" w:rsidRDefault="00AE1455" w:rsidP="00237FCB">
      <w:pPr>
        <w:numPr>
          <w:ilvl w:val="0"/>
          <w:numId w:val="1"/>
        </w:numPr>
        <w:tabs>
          <w:tab w:val="clear" w:pos="928"/>
          <w:tab w:val="num" w:pos="360"/>
          <w:tab w:val="left" w:pos="993"/>
        </w:tabs>
        <w:spacing w:before="360" w:after="120"/>
        <w:ind w:left="357" w:hanging="357"/>
        <w:rPr>
          <w:rFonts w:asciiTheme="minorHAnsi" w:hAnsiTheme="minorHAnsi" w:cstheme="minorHAnsi"/>
          <w:b/>
        </w:rPr>
      </w:pPr>
      <w:r w:rsidRPr="00FD2765">
        <w:rPr>
          <w:rFonts w:asciiTheme="minorHAnsi" w:hAnsiTheme="minorHAnsi" w:cstheme="minorHAnsi"/>
          <w:b/>
          <w:lang w:bidi="cy-GB"/>
        </w:rPr>
        <w:t>COFNOD O DDIWYGIADAU I'R BROSES HON</w:t>
      </w:r>
    </w:p>
    <w:p w14:paraId="1F930743" w14:textId="67AD545A" w:rsidR="00EF12F7" w:rsidRDefault="00EF12F7" w:rsidP="00237FCB">
      <w:pPr>
        <w:numPr>
          <w:ilvl w:val="0"/>
          <w:numId w:val="1"/>
        </w:numPr>
        <w:tabs>
          <w:tab w:val="clear" w:pos="928"/>
          <w:tab w:val="num" w:pos="360"/>
          <w:tab w:val="left" w:pos="993"/>
        </w:tabs>
        <w:spacing w:before="360" w:after="120"/>
        <w:ind w:left="357" w:hanging="357"/>
        <w:rPr>
          <w:rFonts w:asciiTheme="minorHAnsi" w:hAnsiTheme="minorHAnsi" w:cstheme="minorHAnsi"/>
          <w:b/>
        </w:rPr>
      </w:pPr>
      <w:r>
        <w:rPr>
          <w:rFonts w:asciiTheme="minorHAnsi" w:hAnsiTheme="minorHAnsi" w:cstheme="minorHAnsi"/>
          <w:b/>
          <w:lang w:bidi="cy-GB"/>
        </w:rPr>
        <w:t>CWYNION</w:t>
      </w:r>
    </w:p>
    <w:p w14:paraId="19BBA640" w14:textId="77777777" w:rsidR="00F362F6" w:rsidRPr="00F362F6" w:rsidRDefault="00F362F6" w:rsidP="00F362F6">
      <w:pPr>
        <w:numPr>
          <w:ilvl w:val="0"/>
          <w:numId w:val="1"/>
        </w:numPr>
        <w:tabs>
          <w:tab w:val="clear" w:pos="928"/>
          <w:tab w:val="num" w:pos="360"/>
          <w:tab w:val="left" w:pos="993"/>
        </w:tabs>
        <w:spacing w:before="360" w:after="120"/>
        <w:ind w:left="357" w:hanging="357"/>
        <w:rPr>
          <w:rFonts w:asciiTheme="minorHAnsi" w:hAnsiTheme="minorHAnsi" w:cstheme="minorHAnsi"/>
          <w:b/>
        </w:rPr>
      </w:pPr>
      <w:r w:rsidRPr="00F362F6">
        <w:rPr>
          <w:rFonts w:asciiTheme="minorHAnsi" w:hAnsiTheme="minorHAnsi" w:cstheme="minorHAnsi"/>
          <w:b/>
          <w:lang w:bidi="cy-GB"/>
        </w:rPr>
        <w:t>ADOLYGIAD O'R PENDERFYNIAD</w:t>
      </w:r>
    </w:p>
    <w:p w14:paraId="061C8598" w14:textId="77777777" w:rsidR="00AE1455" w:rsidRPr="00FD2765" w:rsidRDefault="00AE1455" w:rsidP="00237FCB">
      <w:pPr>
        <w:numPr>
          <w:ilvl w:val="0"/>
          <w:numId w:val="1"/>
        </w:numPr>
        <w:tabs>
          <w:tab w:val="clear" w:pos="928"/>
          <w:tab w:val="num" w:pos="360"/>
          <w:tab w:val="left" w:pos="993"/>
        </w:tabs>
        <w:spacing w:before="360" w:after="120"/>
        <w:ind w:left="357" w:hanging="357"/>
        <w:rPr>
          <w:rFonts w:asciiTheme="minorHAnsi" w:hAnsiTheme="minorHAnsi" w:cstheme="minorHAnsi"/>
          <w:b/>
        </w:rPr>
      </w:pPr>
      <w:r w:rsidRPr="00FD2765">
        <w:rPr>
          <w:rFonts w:asciiTheme="minorHAnsi" w:hAnsiTheme="minorHAnsi" w:cstheme="minorHAnsi"/>
          <w:b/>
          <w:lang w:bidi="cy-GB"/>
        </w:rPr>
        <w:t>CYDRADDOLDEB AC AMRYWIAETH</w:t>
      </w:r>
    </w:p>
    <w:p w14:paraId="0F3DDD75" w14:textId="77777777" w:rsidR="00AE1455" w:rsidRPr="00FD2765" w:rsidRDefault="00355347" w:rsidP="00237FCB">
      <w:pPr>
        <w:numPr>
          <w:ilvl w:val="0"/>
          <w:numId w:val="1"/>
        </w:numPr>
        <w:tabs>
          <w:tab w:val="clear" w:pos="928"/>
          <w:tab w:val="num" w:pos="360"/>
          <w:tab w:val="left" w:pos="993"/>
        </w:tabs>
        <w:spacing w:before="360" w:after="120"/>
        <w:ind w:left="357" w:hanging="357"/>
        <w:rPr>
          <w:rFonts w:asciiTheme="minorHAnsi" w:hAnsiTheme="minorHAnsi" w:cstheme="minorHAnsi"/>
          <w:b/>
        </w:rPr>
      </w:pPr>
      <w:r w:rsidRPr="00FD2765">
        <w:rPr>
          <w:rFonts w:asciiTheme="minorHAnsi" w:hAnsiTheme="minorHAnsi" w:cstheme="minorHAnsi"/>
          <w:b/>
          <w:lang w:bidi="cy-GB"/>
        </w:rPr>
        <w:t>DIOGELU DATA</w:t>
      </w:r>
    </w:p>
    <w:p w14:paraId="53657EAF" w14:textId="106C5DBF" w:rsidR="00AE1455" w:rsidRDefault="00107855" w:rsidP="00237FCB">
      <w:pPr>
        <w:numPr>
          <w:ilvl w:val="0"/>
          <w:numId w:val="1"/>
        </w:numPr>
        <w:tabs>
          <w:tab w:val="clear" w:pos="928"/>
          <w:tab w:val="num" w:pos="360"/>
          <w:tab w:val="left" w:pos="993"/>
        </w:tabs>
        <w:spacing w:before="360" w:after="120"/>
        <w:ind w:left="357" w:hanging="357"/>
        <w:rPr>
          <w:rFonts w:asciiTheme="minorHAnsi" w:hAnsiTheme="minorHAnsi" w:cstheme="minorHAnsi"/>
          <w:b/>
        </w:rPr>
      </w:pPr>
      <w:r w:rsidRPr="00FD2765">
        <w:rPr>
          <w:rFonts w:asciiTheme="minorHAnsi" w:hAnsiTheme="minorHAnsi" w:cstheme="minorHAnsi"/>
          <w:b/>
          <w:lang w:bidi="cy-GB"/>
        </w:rPr>
        <w:t>MAP Y BROSES</w:t>
      </w:r>
    </w:p>
    <w:p w14:paraId="28551220" w14:textId="4401B48F" w:rsidR="00A64F82" w:rsidRPr="00FD2765" w:rsidRDefault="00A64F82" w:rsidP="00237FCB">
      <w:pPr>
        <w:numPr>
          <w:ilvl w:val="0"/>
          <w:numId w:val="1"/>
        </w:numPr>
        <w:tabs>
          <w:tab w:val="clear" w:pos="928"/>
          <w:tab w:val="num" w:pos="360"/>
          <w:tab w:val="left" w:pos="993"/>
        </w:tabs>
        <w:spacing w:before="360" w:after="120"/>
        <w:ind w:left="357" w:hanging="357"/>
        <w:rPr>
          <w:rFonts w:asciiTheme="minorHAnsi" w:hAnsiTheme="minorHAnsi" w:cstheme="minorHAnsi"/>
          <w:b/>
        </w:rPr>
      </w:pPr>
      <w:r w:rsidRPr="00FD2765">
        <w:rPr>
          <w:rFonts w:asciiTheme="minorHAnsi" w:hAnsiTheme="minorHAnsi" w:cstheme="minorHAnsi"/>
          <w:b/>
          <w:lang w:bidi="cy-GB"/>
        </w:rPr>
        <w:t>ATODIAD</w:t>
      </w:r>
    </w:p>
    <w:bookmarkEnd w:id="0"/>
    <w:p w14:paraId="77B9EDB7" w14:textId="77777777" w:rsidR="00CA2361" w:rsidRPr="00FD2765" w:rsidRDefault="00237FCB" w:rsidP="00CA2361">
      <w:pPr>
        <w:rPr>
          <w:rFonts w:asciiTheme="minorHAnsi" w:hAnsiTheme="minorHAnsi" w:cstheme="minorHAnsi"/>
          <w:b/>
        </w:rPr>
      </w:pPr>
      <w:r w:rsidRPr="00FD2765">
        <w:rPr>
          <w:rFonts w:asciiTheme="minorHAnsi" w:hAnsiTheme="minorHAnsi" w:cstheme="minorHAnsi"/>
          <w:b/>
          <w:lang w:bidi="cy-GB"/>
        </w:rPr>
        <w:br w:type="page"/>
      </w:r>
    </w:p>
    <w:p w14:paraId="6F3E3740" w14:textId="35A1381D" w:rsidR="00CC78A4" w:rsidRPr="00EF12F7" w:rsidRDefault="00CC78A4" w:rsidP="00CC78A4">
      <w:pPr>
        <w:pStyle w:val="ListParagraph"/>
        <w:numPr>
          <w:ilvl w:val="0"/>
          <w:numId w:val="5"/>
        </w:numPr>
        <w:tabs>
          <w:tab w:val="left" w:pos="-720"/>
          <w:tab w:val="left" w:pos="0"/>
        </w:tabs>
        <w:suppressAutoHyphens/>
        <w:rPr>
          <w:rFonts w:asciiTheme="minorHAnsi" w:hAnsiTheme="minorHAnsi" w:cstheme="minorHAnsi"/>
          <w:b/>
        </w:rPr>
      </w:pPr>
      <w:r w:rsidRPr="00FD2765">
        <w:rPr>
          <w:rFonts w:asciiTheme="minorHAnsi" w:hAnsiTheme="minorHAnsi" w:cstheme="minorHAnsi"/>
          <w:b/>
          <w:u w:val="single"/>
          <w:lang w:bidi="cy-GB"/>
        </w:rPr>
        <w:lastRenderedPageBreak/>
        <w:t>CWMPAS / DIBEN</w:t>
      </w:r>
    </w:p>
    <w:p w14:paraId="04F2880E" w14:textId="77777777" w:rsidR="00EF12F7" w:rsidRPr="00CC78A4" w:rsidRDefault="00EF12F7" w:rsidP="00EF12F7">
      <w:pPr>
        <w:pStyle w:val="ListParagraph"/>
        <w:tabs>
          <w:tab w:val="left" w:pos="-720"/>
          <w:tab w:val="left" w:pos="0"/>
        </w:tabs>
        <w:suppressAutoHyphens/>
        <w:ind w:left="360"/>
        <w:rPr>
          <w:rFonts w:asciiTheme="minorHAnsi" w:hAnsiTheme="minorHAnsi" w:cstheme="minorHAnsi"/>
          <w:b/>
        </w:rPr>
      </w:pPr>
    </w:p>
    <w:p w14:paraId="6419D402" w14:textId="070584EB" w:rsidR="00DC07B4" w:rsidRDefault="00DC07B4" w:rsidP="77BF601B">
      <w:pPr>
        <w:pStyle w:val="ListParagraph"/>
        <w:numPr>
          <w:ilvl w:val="1"/>
          <w:numId w:val="5"/>
        </w:numPr>
        <w:rPr>
          <w:rFonts w:asciiTheme="minorHAnsi" w:hAnsiTheme="minorHAnsi" w:cstheme="minorBidi"/>
        </w:rPr>
      </w:pPr>
      <w:bookmarkStart w:id="1" w:name="_Hlk128147992"/>
      <w:r w:rsidRPr="77BF601B">
        <w:rPr>
          <w:rFonts w:asciiTheme="minorHAnsi" w:hAnsiTheme="minorHAnsi" w:cstheme="minorBidi"/>
          <w:lang w:bidi="cy-GB"/>
        </w:rPr>
        <w:t>Nod y polisi hwn yw rheoli'r risgiau posibl yn rhagweithiol a darganfod ac atal materion a allai godi o leithder, llwydni a chyddwysedd yn ein heiddo, gan gynnwys ardaloedd cymunedol; gan ymrwymo i ddiwallu anghenion ein deiliaid contractau a darparu cartrefi sy'n ddiogel, yn gynnes ac yn sych.</w:t>
      </w:r>
    </w:p>
    <w:p w14:paraId="0228FBAC" w14:textId="794B982C" w:rsidR="00DC07B4" w:rsidRDefault="00DC07B4" w:rsidP="00DC07B4">
      <w:pPr>
        <w:pStyle w:val="ListParagraph"/>
        <w:ind w:left="792"/>
        <w:rPr>
          <w:rFonts w:asciiTheme="minorHAnsi" w:hAnsiTheme="minorHAnsi" w:cstheme="minorHAnsi"/>
        </w:rPr>
      </w:pPr>
      <w:r w:rsidRPr="00DC07B4">
        <w:rPr>
          <w:rFonts w:asciiTheme="minorHAnsi" w:hAnsiTheme="minorHAnsi" w:cstheme="minorHAnsi"/>
          <w:lang w:bidi="cy-GB"/>
        </w:rPr>
        <w:t xml:space="preserve"> </w:t>
      </w:r>
    </w:p>
    <w:p w14:paraId="4FC8FCD6" w14:textId="79BC51F3" w:rsidR="00DC07B4" w:rsidRDefault="00DC07B4" w:rsidP="00DC07B4">
      <w:pPr>
        <w:pStyle w:val="ListParagraph"/>
        <w:numPr>
          <w:ilvl w:val="1"/>
          <w:numId w:val="5"/>
        </w:numPr>
        <w:rPr>
          <w:rFonts w:asciiTheme="minorHAnsi" w:hAnsiTheme="minorHAnsi" w:cstheme="minorHAnsi"/>
        </w:rPr>
      </w:pPr>
      <w:r w:rsidRPr="00DC07B4">
        <w:rPr>
          <w:rFonts w:asciiTheme="minorHAnsi" w:hAnsiTheme="minorHAnsi" w:cstheme="minorHAnsi"/>
          <w:lang w:bidi="cy-GB"/>
        </w:rPr>
        <w:t xml:space="preserve">Drwy'r polisi hwn, bydd Adra'n sefydlu prosesau, canllawiau a gwybodaeth briodol i sicrhau bod ein holl eiddo yn cael eu cynnal a'u cadw'n dda ac yn rhydd o leithder a llwydni a allai beryglu iechyd a diogelwch deiliaid contractau sy'n byw mewn cartrefi neu adeiladau sy'n eiddo i Adra neu a reolir ganddynt. </w:t>
      </w:r>
    </w:p>
    <w:p w14:paraId="6C988BA9" w14:textId="77777777" w:rsidR="00DC07B4" w:rsidRPr="00DC07B4" w:rsidRDefault="00DC07B4" w:rsidP="00DC07B4">
      <w:pPr>
        <w:pStyle w:val="ListParagraph"/>
        <w:rPr>
          <w:rFonts w:asciiTheme="minorHAnsi" w:hAnsiTheme="minorHAnsi" w:cstheme="minorHAnsi"/>
        </w:rPr>
      </w:pPr>
    </w:p>
    <w:p w14:paraId="1C054C71" w14:textId="75B248AF" w:rsidR="00083C2F" w:rsidRDefault="00DC07B4" w:rsidP="38E0AF6A">
      <w:pPr>
        <w:pStyle w:val="ListParagraph"/>
        <w:numPr>
          <w:ilvl w:val="1"/>
          <w:numId w:val="5"/>
        </w:numPr>
        <w:rPr>
          <w:rFonts w:asciiTheme="minorHAnsi" w:hAnsiTheme="minorHAnsi" w:cstheme="minorBidi"/>
        </w:rPr>
      </w:pPr>
      <w:r w:rsidRPr="38E0AF6A">
        <w:rPr>
          <w:rFonts w:asciiTheme="minorHAnsi" w:hAnsiTheme="minorHAnsi" w:cstheme="minorBidi"/>
          <w:lang w:bidi="cy-GB"/>
        </w:rPr>
        <w:t>Mae'r polisi hwn hefyd yn nodi sut y bydd Adra'n cefnogi ein deiliaid contract i leihau'r risg o leithder a llwydni yn digwydd a rhoi gwybod amdano lle mae tystiolaeth o'i bresenoldeb, bydd hyn hefyd yn sicrhau bod Adra yn cyflawni ei rwymedigaethau cyfreithiol, cytundebol, rheoleiddiol a statudol.</w:t>
      </w:r>
      <w:bookmarkEnd w:id="1"/>
    </w:p>
    <w:p w14:paraId="0E33F717" w14:textId="77777777" w:rsidR="00D233FA" w:rsidRPr="000A7454" w:rsidRDefault="00D233FA" w:rsidP="000A7454">
      <w:pPr>
        <w:pStyle w:val="ListParagraph"/>
        <w:rPr>
          <w:rFonts w:asciiTheme="minorHAnsi" w:hAnsiTheme="minorHAnsi" w:cstheme="minorBidi"/>
        </w:rPr>
      </w:pPr>
    </w:p>
    <w:p w14:paraId="7AF46E2F" w14:textId="08C7F440" w:rsidR="00D233FA" w:rsidRPr="00F74C37" w:rsidRDefault="00893235" w:rsidP="38E0AF6A">
      <w:pPr>
        <w:pStyle w:val="ListParagraph"/>
        <w:numPr>
          <w:ilvl w:val="1"/>
          <w:numId w:val="5"/>
        </w:numPr>
        <w:rPr>
          <w:rFonts w:asciiTheme="minorHAnsi" w:hAnsiTheme="minorHAnsi" w:cstheme="minorBidi"/>
        </w:rPr>
      </w:pPr>
      <w:r>
        <w:rPr>
          <w:rFonts w:asciiTheme="minorHAnsi" w:hAnsiTheme="minorHAnsi" w:cstheme="minorBidi"/>
          <w:lang w:bidi="cy-GB"/>
        </w:rPr>
        <w:t>Yn ogystal â chyfrifoldebau Adra, mae'r polisi hefyd yn nodi rhwymedigaethau a ddisgwylir gan ddeiliaid y contract.</w:t>
      </w:r>
    </w:p>
    <w:p w14:paraId="1F654A63" w14:textId="77777777" w:rsidR="00F74C37" w:rsidRPr="00F74C37" w:rsidRDefault="00F74C37" w:rsidP="00F74C37">
      <w:pPr>
        <w:pStyle w:val="ListParagraph"/>
        <w:rPr>
          <w:rFonts w:asciiTheme="minorHAnsi" w:hAnsiTheme="minorHAnsi" w:cstheme="minorHAnsi"/>
          <w:bCs/>
        </w:rPr>
      </w:pPr>
    </w:p>
    <w:p w14:paraId="7EC64A9B" w14:textId="2832F34F" w:rsidR="00F74C37" w:rsidRPr="000C5CE5" w:rsidRDefault="00F74C37" w:rsidP="00F74C37">
      <w:pPr>
        <w:pStyle w:val="ListParagraph"/>
        <w:numPr>
          <w:ilvl w:val="0"/>
          <w:numId w:val="5"/>
        </w:numPr>
        <w:tabs>
          <w:tab w:val="left" w:pos="-720"/>
        </w:tabs>
        <w:suppressAutoHyphens/>
        <w:rPr>
          <w:rFonts w:asciiTheme="minorHAnsi" w:hAnsiTheme="minorHAnsi" w:cstheme="minorHAnsi"/>
          <w:b/>
          <w:bCs/>
        </w:rPr>
      </w:pPr>
      <w:r>
        <w:rPr>
          <w:rFonts w:asciiTheme="minorHAnsi" w:hAnsiTheme="minorHAnsi" w:cstheme="minorHAnsi"/>
          <w:b/>
          <w:u w:val="single"/>
          <w:lang w:bidi="cy-GB"/>
        </w:rPr>
        <w:t>DIFFINIADAU LLEITHDER, LLWYDNI A CHYDDWYSEDD</w:t>
      </w:r>
    </w:p>
    <w:p w14:paraId="18290B6E" w14:textId="77777777" w:rsidR="00F74C37" w:rsidRPr="000C5CE5" w:rsidRDefault="00F74C37" w:rsidP="00F74C37">
      <w:pPr>
        <w:pStyle w:val="ListParagraph"/>
        <w:tabs>
          <w:tab w:val="left" w:pos="-720"/>
        </w:tabs>
        <w:suppressAutoHyphens/>
        <w:ind w:left="360"/>
        <w:rPr>
          <w:rFonts w:asciiTheme="minorHAnsi" w:hAnsiTheme="minorHAnsi" w:cstheme="minorHAnsi"/>
          <w:b/>
          <w:bCs/>
        </w:rPr>
      </w:pPr>
    </w:p>
    <w:p w14:paraId="506C157E" w14:textId="73A39C5C" w:rsidR="0035221B" w:rsidRPr="00FC63B5" w:rsidRDefault="00F74C37" w:rsidP="0035221B">
      <w:pPr>
        <w:pStyle w:val="ListParagraph"/>
        <w:numPr>
          <w:ilvl w:val="1"/>
          <w:numId w:val="5"/>
        </w:numPr>
        <w:rPr>
          <w:rFonts w:asciiTheme="minorHAnsi" w:hAnsiTheme="minorHAnsi" w:cstheme="minorBidi"/>
        </w:rPr>
      </w:pPr>
      <w:r w:rsidRPr="77BF601B">
        <w:rPr>
          <w:rFonts w:asciiTheme="minorHAnsi" w:hAnsiTheme="minorHAnsi" w:cstheme="minorBidi"/>
          <w:lang w:bidi="cy-GB"/>
        </w:rPr>
        <w:t xml:space="preserve">Mae </w:t>
      </w:r>
      <w:r w:rsidRPr="77BF601B">
        <w:rPr>
          <w:rFonts w:asciiTheme="minorHAnsi" w:hAnsiTheme="minorHAnsi" w:cstheme="minorBidi"/>
          <w:b/>
          <w:lang w:bidi="cy-GB"/>
        </w:rPr>
        <w:t>lleithder</w:t>
      </w:r>
      <w:r w:rsidRPr="77BF601B">
        <w:rPr>
          <w:rFonts w:asciiTheme="minorHAnsi" w:hAnsiTheme="minorHAnsi" w:cstheme="minorBidi"/>
          <w:lang w:bidi="cy-GB"/>
        </w:rPr>
        <w:t xml:space="preserve"> yn cyfeirio at bresenoldeb gormod o leithder mewn ystafell. Gall lleithder fod yn broblem ddifrifol oherwydd gall achosi difrod i isadeiledd adeilad. Mae'n broblem a all effeithio ar unrhyw gartref waeth pa mor fawr neu fach, mae lleithder yn ddiflas i fyw gydag ef ac yn fygythiad i iechyd os na fydd yn cael ei drin. Y math mwyaf cyffredin o leithder yw cyddwysedd. Gweler adran 2.3 isod am wahanol fathau o Leithder.</w:t>
      </w:r>
    </w:p>
    <w:p w14:paraId="46323787" w14:textId="77777777" w:rsidR="00F74C37" w:rsidRDefault="00F74C37" w:rsidP="00F74C37">
      <w:pPr>
        <w:pStyle w:val="ListParagraph"/>
        <w:tabs>
          <w:tab w:val="left" w:pos="-720"/>
        </w:tabs>
        <w:suppressAutoHyphens/>
        <w:spacing w:line="360" w:lineRule="auto"/>
        <w:ind w:left="788"/>
        <w:rPr>
          <w:rFonts w:asciiTheme="minorHAnsi" w:hAnsiTheme="minorHAnsi" w:cstheme="minorHAnsi"/>
        </w:rPr>
      </w:pPr>
    </w:p>
    <w:p w14:paraId="0F891DF9" w14:textId="798D4040" w:rsidR="00F74C37" w:rsidRPr="003E6413" w:rsidRDefault="00F74C37" w:rsidP="38E0AF6A">
      <w:pPr>
        <w:pStyle w:val="ListParagraph"/>
        <w:numPr>
          <w:ilvl w:val="1"/>
          <w:numId w:val="5"/>
        </w:numPr>
        <w:rPr>
          <w:rFonts w:asciiTheme="minorHAnsi" w:hAnsiTheme="minorHAnsi" w:cstheme="minorBidi"/>
        </w:rPr>
      </w:pPr>
      <w:r w:rsidRPr="38E0AF6A">
        <w:rPr>
          <w:rFonts w:asciiTheme="minorHAnsi" w:hAnsiTheme="minorHAnsi" w:cstheme="minorBidi"/>
          <w:b/>
          <w:lang w:bidi="cy-GB"/>
        </w:rPr>
        <w:t xml:space="preserve">Ble gellir darganfod Lleithder? </w:t>
      </w:r>
      <w:r w:rsidRPr="38E0AF6A">
        <w:rPr>
          <w:rFonts w:asciiTheme="minorHAnsi" w:hAnsiTheme="minorHAnsi" w:cstheme="minorBidi"/>
          <w:lang w:bidi="cy-GB"/>
        </w:rPr>
        <w:t>Gall lleithder ddigwydd unrhyw le mewn cartref, er ei fod fel arfer i'w gael ar waliau a nenfydau mewn cegin ac ystafelloedd ymolchi, perimedr nenfydau/top waliau mewn ystafelloedd gwely. Gall lleithder ddigwydd o amgylch ymylon, ac ar wyneb ffenestri, ac weithiau gall ymddangos fel darn yng nghanol wal. Gellir dod o hyd iddo hefyd ar ran isaf waliau mewn ystafelloedd ar y llawr gwaelod, neu yn y llawr ei hun.</w:t>
      </w:r>
    </w:p>
    <w:p w14:paraId="1A4F8A76" w14:textId="77777777" w:rsidR="00F74C37" w:rsidRPr="006E4BC8" w:rsidRDefault="00F74C37" w:rsidP="00F74C37">
      <w:pPr>
        <w:pStyle w:val="ListParagraph"/>
        <w:ind w:left="792"/>
        <w:rPr>
          <w:rFonts w:asciiTheme="minorHAnsi" w:hAnsiTheme="minorHAnsi" w:cstheme="minorHAnsi"/>
        </w:rPr>
      </w:pPr>
    </w:p>
    <w:p w14:paraId="787FA2C3" w14:textId="2CC8A4D8" w:rsidR="00F74C37" w:rsidRDefault="00F74C37" w:rsidP="00F74C37">
      <w:pPr>
        <w:pStyle w:val="ListParagraph"/>
        <w:ind w:left="792"/>
        <w:rPr>
          <w:rFonts w:asciiTheme="minorHAnsi" w:hAnsiTheme="minorHAnsi" w:cstheme="minorHAnsi"/>
        </w:rPr>
      </w:pPr>
      <w:r w:rsidRPr="006E4BC8">
        <w:rPr>
          <w:rFonts w:asciiTheme="minorHAnsi" w:hAnsiTheme="minorHAnsi" w:cstheme="minorHAnsi"/>
          <w:lang w:bidi="cy-GB"/>
        </w:rPr>
        <w:t>Gall ei ymddangosiad ddangos fel darn gwlyb, tyfiant llwydni, neu gydag arwydd gweladwy fel halwynau yn dod allan o'r wal. Mewn achosion difrifol, gall pydredd plastr neu chwythu ddigwydd. Gall cyddwysedd ddigwydd hefyd mewn mannau yn y to os nad ydynt wedi'u hawyru neu eu hinswleiddio'n iawn, gan achosi chwysu ar ochr isaf ffelt y to.</w:t>
      </w:r>
    </w:p>
    <w:p w14:paraId="2868C4D1" w14:textId="4F249CDE" w:rsidR="000B1253" w:rsidRDefault="000B1253" w:rsidP="00F74C37">
      <w:pPr>
        <w:pStyle w:val="ListParagraph"/>
        <w:ind w:left="792"/>
        <w:rPr>
          <w:rFonts w:asciiTheme="minorHAnsi" w:hAnsiTheme="minorHAnsi" w:cstheme="minorHAnsi"/>
        </w:rPr>
      </w:pPr>
    </w:p>
    <w:p w14:paraId="4AA2C34B" w14:textId="612AFB7F" w:rsidR="000B1253" w:rsidRDefault="000B1253" w:rsidP="00F74C37">
      <w:pPr>
        <w:pStyle w:val="ListParagraph"/>
        <w:ind w:left="792"/>
        <w:rPr>
          <w:rFonts w:asciiTheme="minorHAnsi" w:hAnsiTheme="minorHAnsi" w:cstheme="minorHAnsi"/>
        </w:rPr>
      </w:pPr>
    </w:p>
    <w:p w14:paraId="48FF1C84" w14:textId="77777777" w:rsidR="000B1253" w:rsidRDefault="000B1253" w:rsidP="00F74C37">
      <w:pPr>
        <w:pStyle w:val="ListParagraph"/>
        <w:ind w:left="792"/>
        <w:rPr>
          <w:rFonts w:asciiTheme="minorHAnsi" w:hAnsiTheme="minorHAnsi" w:cstheme="minorHAnsi"/>
        </w:rPr>
      </w:pPr>
    </w:p>
    <w:p w14:paraId="6FFC5D93" w14:textId="07D9472B" w:rsidR="00F74C37" w:rsidRPr="00792DC4" w:rsidRDefault="00F74C37" w:rsidP="00F74C37">
      <w:pPr>
        <w:pStyle w:val="ListParagraph"/>
        <w:numPr>
          <w:ilvl w:val="1"/>
          <w:numId w:val="5"/>
        </w:numPr>
        <w:rPr>
          <w:rFonts w:asciiTheme="minorHAnsi" w:hAnsiTheme="minorHAnsi" w:cstheme="minorHAnsi"/>
          <w:b/>
          <w:bCs/>
        </w:rPr>
      </w:pPr>
      <w:r w:rsidRPr="00792DC4">
        <w:rPr>
          <w:rFonts w:asciiTheme="minorHAnsi" w:hAnsiTheme="minorHAnsi" w:cstheme="minorHAnsi"/>
          <w:b/>
          <w:lang w:bidi="cy-GB"/>
        </w:rPr>
        <w:t xml:space="preserve">Beth yw'r mathau o leithder? </w:t>
      </w:r>
    </w:p>
    <w:p w14:paraId="3F9EC3A4" w14:textId="77777777" w:rsidR="00F74C37" w:rsidRPr="00792DC4" w:rsidRDefault="00F74C37" w:rsidP="00F74C37">
      <w:pPr>
        <w:pStyle w:val="ListParagraph"/>
        <w:rPr>
          <w:rFonts w:asciiTheme="minorHAnsi" w:hAnsiTheme="minorHAnsi" w:cstheme="minorHAnsi"/>
        </w:rPr>
      </w:pPr>
    </w:p>
    <w:p w14:paraId="48C45281" w14:textId="77777777" w:rsidR="00F74C37" w:rsidRDefault="00F74C37" w:rsidP="00D36440">
      <w:pPr>
        <w:pStyle w:val="ListParagraph"/>
        <w:ind w:left="792"/>
        <w:rPr>
          <w:rFonts w:asciiTheme="minorHAnsi" w:hAnsiTheme="minorHAnsi" w:cstheme="minorBidi"/>
        </w:rPr>
      </w:pPr>
      <w:r w:rsidRPr="38E0AF6A">
        <w:rPr>
          <w:rFonts w:asciiTheme="minorHAnsi" w:hAnsiTheme="minorHAnsi" w:cstheme="minorBidi"/>
          <w:b/>
          <w:lang w:bidi="cy-GB"/>
        </w:rPr>
        <w:t>Cyddwysedd -</w:t>
      </w:r>
      <w:r w:rsidRPr="38E0AF6A">
        <w:rPr>
          <w:rFonts w:asciiTheme="minorHAnsi" w:hAnsiTheme="minorHAnsi" w:cstheme="minorBidi"/>
          <w:lang w:bidi="cy-GB"/>
        </w:rPr>
        <w:t xml:space="preserve"> Diffinnir hyn yn nodweddiadol gan ddŵr yn rhedeg ar draws arwyneb sy'n cael ei achosi gan anwedd dŵr sydd wedi "cyddwyso" o aer cynnes a llaith wrth iddo ddod i gyswllt efo arwyneb oer. Mae aer cynnes yn gallu dal mwy o leithder nag aer oer, ac mae faint o leithder sydd yn yr awyr fel arfer yn cael ei fynegi fel Lleithder Cymharol (RH). Dywedir bod aer sy'n cynnwys ei gynnwys lleithder uchaf yn dirlawn, ac ar yr adeg honno mae ei RH yn 100%. </w:t>
      </w:r>
    </w:p>
    <w:p w14:paraId="2E9DF63B" w14:textId="77777777" w:rsidR="00F74C37" w:rsidRPr="002324E6" w:rsidRDefault="00F74C37" w:rsidP="00F74C37">
      <w:pPr>
        <w:pStyle w:val="ListParagraph"/>
        <w:rPr>
          <w:rFonts w:asciiTheme="minorHAnsi" w:hAnsiTheme="minorHAnsi" w:cstheme="minorHAnsi"/>
        </w:rPr>
      </w:pPr>
    </w:p>
    <w:p w14:paraId="7CFC0754" w14:textId="4E651C61" w:rsidR="00F74C37" w:rsidRDefault="00F74C37" w:rsidP="00F74C37">
      <w:pPr>
        <w:pStyle w:val="ListParagraph"/>
        <w:ind w:left="792"/>
        <w:rPr>
          <w:rFonts w:asciiTheme="minorHAnsi" w:hAnsiTheme="minorHAnsi" w:cstheme="minorHAnsi"/>
        </w:rPr>
      </w:pPr>
      <w:r w:rsidRPr="00792DC4">
        <w:rPr>
          <w:rFonts w:asciiTheme="minorHAnsi" w:hAnsiTheme="minorHAnsi" w:cstheme="minorHAnsi"/>
          <w:lang w:bidi="cy-GB"/>
        </w:rPr>
        <w:t xml:space="preserve">Dylai lleithder cymharol dan do fod rhwng 40% a 60%, ac eithrio am gyfnodau byr o amrywiad. Yr ystod hon yw'r gorau posibl i gyfyngu ar achosion o gyddwysedd a thwf llwydni. </w:t>
      </w:r>
    </w:p>
    <w:p w14:paraId="17FE8C02" w14:textId="585F63D2" w:rsidR="00EE0178" w:rsidRDefault="00EE0178" w:rsidP="00F74C37">
      <w:pPr>
        <w:pStyle w:val="ListParagraph"/>
        <w:ind w:left="792"/>
        <w:rPr>
          <w:rFonts w:asciiTheme="minorHAnsi" w:hAnsiTheme="minorHAnsi" w:cstheme="minorHAnsi"/>
        </w:rPr>
      </w:pPr>
    </w:p>
    <w:p w14:paraId="0F11BFA2" w14:textId="1150273F" w:rsidR="00FC0DDA" w:rsidRPr="00D36440" w:rsidRDefault="00A12DE8" w:rsidP="00FC0DDA">
      <w:pPr>
        <w:pStyle w:val="ListParagraph"/>
        <w:ind w:left="792"/>
        <w:rPr>
          <w:rFonts w:asciiTheme="minorHAnsi" w:hAnsiTheme="minorHAnsi" w:cstheme="minorHAnsi"/>
        </w:rPr>
      </w:pPr>
      <w:r w:rsidRPr="00D36440">
        <w:rPr>
          <w:rFonts w:asciiTheme="minorHAnsi" w:hAnsiTheme="minorHAnsi" w:cstheme="minorHAnsi"/>
          <w:lang w:bidi="cy-GB"/>
        </w:rPr>
        <w:t xml:space="preserve">Gall unrhyw beth sy'n ychwanegu lleithder i'r aer gyfrannu at gyddwysedd - mae anadlu hyd yn oed yn ychwanegu anwedd i'r aer o'n cwmpas. Gellir datrys y rhan fwyaf o achosion cyddwysedd trwy addasu ffactorau amgylcheddol mewnol y cartref. Am ganllawiau, gweler </w:t>
      </w:r>
      <w:r w:rsidRPr="00D36440">
        <w:rPr>
          <w:rFonts w:asciiTheme="minorHAnsi" w:hAnsiTheme="minorHAnsi" w:cstheme="minorHAnsi"/>
          <w:b/>
          <w:lang w:bidi="cy-GB"/>
        </w:rPr>
        <w:t>adran 5</w:t>
      </w:r>
      <w:r w:rsidRPr="00D36440">
        <w:rPr>
          <w:rFonts w:asciiTheme="minorHAnsi" w:hAnsiTheme="minorHAnsi" w:cstheme="minorHAnsi"/>
          <w:lang w:bidi="cy-GB"/>
        </w:rPr>
        <w:t xml:space="preserve"> isod.</w:t>
      </w:r>
    </w:p>
    <w:p w14:paraId="6BB20FCF" w14:textId="77777777" w:rsidR="00F74C37" w:rsidRPr="002324E6" w:rsidRDefault="00F74C37" w:rsidP="00F74C37">
      <w:pPr>
        <w:pStyle w:val="ListParagraph"/>
        <w:rPr>
          <w:rFonts w:asciiTheme="minorHAnsi" w:hAnsiTheme="minorHAnsi" w:cstheme="minorHAnsi"/>
        </w:rPr>
      </w:pPr>
    </w:p>
    <w:p w14:paraId="2915606D" w14:textId="11FBA123" w:rsidR="00F74C37" w:rsidRDefault="00F74C37" w:rsidP="00F74C37">
      <w:pPr>
        <w:pStyle w:val="ListParagraph"/>
        <w:ind w:left="792"/>
        <w:rPr>
          <w:rFonts w:asciiTheme="minorHAnsi" w:hAnsiTheme="minorHAnsi" w:cstheme="minorHAnsi"/>
        </w:rPr>
      </w:pPr>
      <w:r w:rsidRPr="00792DC4">
        <w:rPr>
          <w:rFonts w:asciiTheme="minorHAnsi" w:hAnsiTheme="minorHAnsi" w:cstheme="minorHAnsi"/>
          <w:lang w:bidi="cy-GB"/>
        </w:rPr>
        <w:t xml:space="preserve">Mae'n bwysig nodi y gall cyddwysedd naturiol ddigwydd mewn rhai amgylchiadau pan na fydd unrhyw achosion amlwg, neu os bydd cyfuniad o ddigwyddiadau llai arferol yn digwydd. Mae Sefydliad Ymchwil Adeiladu (BRE) Crynhoad 297 (Cyfeirnod), yn nodi </w:t>
      </w:r>
    </w:p>
    <w:p w14:paraId="3421028D" w14:textId="77777777" w:rsidR="00F74C37" w:rsidRPr="002324E6" w:rsidRDefault="00F74C37" w:rsidP="00F74C37">
      <w:pPr>
        <w:pStyle w:val="ListParagraph"/>
        <w:rPr>
          <w:rFonts w:asciiTheme="minorHAnsi" w:hAnsiTheme="minorHAnsi" w:cstheme="minorHAnsi"/>
        </w:rPr>
      </w:pPr>
    </w:p>
    <w:p w14:paraId="716BA39A" w14:textId="0663F2AA" w:rsidR="00F74C37" w:rsidRPr="000E661A" w:rsidRDefault="00F74C37" w:rsidP="000E661A">
      <w:pPr>
        <w:pStyle w:val="ListParagraph"/>
        <w:ind w:left="792"/>
        <w:jc w:val="center"/>
        <w:rPr>
          <w:rFonts w:asciiTheme="minorHAnsi" w:hAnsiTheme="minorHAnsi" w:cstheme="minorHAnsi"/>
          <w:b/>
          <w:bCs/>
          <w:i/>
          <w:iCs/>
        </w:rPr>
      </w:pPr>
      <w:r w:rsidRPr="000E661A">
        <w:rPr>
          <w:rFonts w:asciiTheme="minorHAnsi" w:hAnsiTheme="minorHAnsi" w:cstheme="minorHAnsi"/>
          <w:b/>
          <w:i/>
          <w:lang w:bidi="cy-GB"/>
        </w:rPr>
        <w:t>“Mae cyddwysedd bob amser yn ganlyniad i aer yn dod yn dirlawn pan fydd yn cwrdd ag arwyneb oer, ond mae'r amodau lle gall ddigwydd mewn anheddau yn amrywio'n sylweddol. Yn fras, mae cyddwysedd yn dibynnu ar dri ffactor yn rhyngweithio: yr amgylchedd o fewn yr adeilad, strwythur yr adeilad, a'r amodau hinsoddol naturiol y tu allan i'r adeilad.”</w:t>
      </w:r>
    </w:p>
    <w:p w14:paraId="4970369E" w14:textId="77777777" w:rsidR="00F74C37" w:rsidRDefault="00F74C37" w:rsidP="00F74C37">
      <w:pPr>
        <w:pStyle w:val="ListParagraph"/>
        <w:ind w:left="792"/>
        <w:rPr>
          <w:rFonts w:asciiTheme="minorHAnsi" w:hAnsiTheme="minorHAnsi" w:cstheme="minorBidi"/>
        </w:rPr>
      </w:pPr>
    </w:p>
    <w:p w14:paraId="70EC25FC" w14:textId="77777777" w:rsidR="00F74C37" w:rsidRDefault="00F74C37" w:rsidP="00D36440">
      <w:pPr>
        <w:pStyle w:val="ListParagraph"/>
        <w:ind w:left="792"/>
        <w:rPr>
          <w:rFonts w:asciiTheme="minorHAnsi" w:hAnsiTheme="minorHAnsi" w:cstheme="minorHAnsi"/>
        </w:rPr>
      </w:pPr>
      <w:r w:rsidRPr="00AF0D2D">
        <w:rPr>
          <w:rFonts w:asciiTheme="minorHAnsi" w:hAnsiTheme="minorHAnsi" w:cstheme="minorHAnsi"/>
          <w:b/>
          <w:lang w:bidi="cy-GB"/>
        </w:rPr>
        <w:t>Cyddwysedd Interstitaidd -</w:t>
      </w:r>
      <w:r w:rsidRPr="00AF0D2D">
        <w:rPr>
          <w:rFonts w:asciiTheme="minorHAnsi" w:hAnsiTheme="minorHAnsi" w:cstheme="minorHAnsi"/>
          <w:lang w:bidi="cy-GB"/>
        </w:rPr>
        <w:t xml:space="preserve">Gall hyn ddigwydd pan mae'r strwythur yn ddigon oer i achosi anwedd dŵr i gyddwyso tu mewn iddo.  Mae hyn yn gallu achosi problemau gyda'r waliau neu insiwleiddio wal geudod.  </w:t>
      </w:r>
    </w:p>
    <w:p w14:paraId="2E7A258A" w14:textId="77777777" w:rsidR="00F74C37" w:rsidRDefault="00F74C37" w:rsidP="00F74C37">
      <w:pPr>
        <w:pStyle w:val="ListParagraph"/>
        <w:ind w:left="792"/>
        <w:rPr>
          <w:rFonts w:asciiTheme="minorHAnsi" w:hAnsiTheme="minorHAnsi" w:cstheme="minorHAnsi"/>
        </w:rPr>
      </w:pPr>
    </w:p>
    <w:p w14:paraId="1EFEF5AD" w14:textId="5F5AFB4C" w:rsidR="00F74C37" w:rsidRPr="00AF0D2D" w:rsidRDefault="00F74C37" w:rsidP="00D36440">
      <w:pPr>
        <w:pStyle w:val="ListParagraph"/>
        <w:ind w:left="792"/>
        <w:rPr>
          <w:rFonts w:asciiTheme="minorHAnsi" w:hAnsiTheme="minorHAnsi" w:cstheme="minorHAnsi"/>
        </w:rPr>
      </w:pPr>
      <w:r w:rsidRPr="00AF0D2D">
        <w:rPr>
          <w:rFonts w:asciiTheme="minorHAnsi" w:hAnsiTheme="minorHAnsi" w:cstheme="minorHAnsi"/>
          <w:b/>
          <w:lang w:bidi="cy-GB"/>
        </w:rPr>
        <w:t>Pontio Oer -</w:t>
      </w:r>
      <w:r w:rsidRPr="00AF0D2D">
        <w:rPr>
          <w:rFonts w:asciiTheme="minorHAnsi" w:hAnsiTheme="minorHAnsi" w:cstheme="minorHAnsi"/>
          <w:lang w:bidi="cy-GB"/>
        </w:rPr>
        <w:t xml:space="preserve"> Mae hyn yn tueddu i ddigwydd mewn ardaloedd ynysig, lle mae nodwedd strwythurol, neu hepgor inswleiddio yn rhannol, yn gostwng tymheredd rhan o arwyneb. Mae hyn yn golygu y bydd yr ardal hon yn oerach a gall sbarduno anwedd dŵr i gyddwyso ar yr adeg honno. </w:t>
      </w:r>
    </w:p>
    <w:p w14:paraId="3623BFD2" w14:textId="77777777" w:rsidR="00F74C37" w:rsidRPr="00AF0D2D" w:rsidRDefault="00F74C37" w:rsidP="00F74C37">
      <w:pPr>
        <w:ind w:left="360"/>
        <w:rPr>
          <w:rFonts w:asciiTheme="minorHAnsi" w:hAnsiTheme="minorHAnsi" w:cstheme="minorHAnsi"/>
        </w:rPr>
      </w:pPr>
    </w:p>
    <w:p w14:paraId="1482AA31" w14:textId="6AE69A2A" w:rsidR="00F74C37" w:rsidRDefault="00F74C37" w:rsidP="00D36440">
      <w:pPr>
        <w:pStyle w:val="ListParagraph"/>
        <w:ind w:left="792"/>
        <w:rPr>
          <w:rFonts w:asciiTheme="minorHAnsi" w:hAnsiTheme="minorHAnsi" w:cstheme="minorHAnsi"/>
        </w:rPr>
      </w:pPr>
      <w:r w:rsidRPr="00AF0D2D">
        <w:rPr>
          <w:rFonts w:asciiTheme="minorHAnsi" w:hAnsiTheme="minorHAnsi" w:cstheme="minorHAnsi"/>
          <w:b/>
          <w:lang w:bidi="cy-GB"/>
        </w:rPr>
        <w:t xml:space="preserve">Dŵr yn gollwng (Lleithder Trawmatig) - </w:t>
      </w:r>
      <w:r w:rsidRPr="00AF0D2D">
        <w:rPr>
          <w:rFonts w:asciiTheme="minorHAnsi" w:hAnsiTheme="minorHAnsi" w:cstheme="minorHAnsi"/>
          <w:lang w:bidi="cy-GB"/>
        </w:rPr>
        <w:t xml:space="preserve">Mae hyn yn amlwg pan mae pibell ddŵr yn byrstio neu gracio. Er hynny, gall fod yn anoddach ei weld os oes ardal yn cael ei wlychu yn raddol ac nad oes posib ei weld. e.e., gall pibellau sy'n gollwng o dan y llawr roi argraff </w:t>
      </w:r>
      <w:r w:rsidRPr="00AF0D2D">
        <w:rPr>
          <w:rFonts w:asciiTheme="minorHAnsi" w:hAnsiTheme="minorHAnsi" w:cstheme="minorHAnsi"/>
          <w:lang w:bidi="cy-GB"/>
        </w:rPr>
        <w:lastRenderedPageBreak/>
        <w:t xml:space="preserve">bod llaith yn codi, gan y bydd y strwythur yn amsugno'r dŵr yn raddol trwy weithredu capilari. </w:t>
      </w:r>
    </w:p>
    <w:p w14:paraId="73C7D78A" w14:textId="77777777" w:rsidR="00F74C37" w:rsidRDefault="00F74C37" w:rsidP="00F74C37">
      <w:pPr>
        <w:pStyle w:val="ListParagraph"/>
        <w:ind w:left="792"/>
        <w:rPr>
          <w:rFonts w:asciiTheme="minorHAnsi" w:hAnsiTheme="minorHAnsi" w:cstheme="minorHAnsi"/>
        </w:rPr>
      </w:pPr>
    </w:p>
    <w:p w14:paraId="54A4BCBF" w14:textId="26F98885" w:rsidR="00F74C37" w:rsidRDefault="00F74C37" w:rsidP="00D36440">
      <w:pPr>
        <w:pStyle w:val="ListParagraph"/>
        <w:ind w:left="792"/>
        <w:rPr>
          <w:rFonts w:asciiTheme="minorHAnsi" w:hAnsiTheme="minorHAnsi" w:cstheme="minorHAnsi"/>
        </w:rPr>
      </w:pPr>
      <w:r w:rsidRPr="00AF0D2D">
        <w:rPr>
          <w:rFonts w:asciiTheme="minorHAnsi" w:hAnsiTheme="minorHAnsi" w:cstheme="minorHAnsi"/>
          <w:b/>
          <w:lang w:bidi="cy-GB"/>
        </w:rPr>
        <w:t xml:space="preserve">Treiddiad Dŵr - </w:t>
      </w:r>
      <w:r w:rsidRPr="00AF0D2D">
        <w:rPr>
          <w:rFonts w:asciiTheme="minorHAnsi" w:hAnsiTheme="minorHAnsi" w:cstheme="minorHAnsi"/>
          <w:lang w:bidi="cy-GB"/>
        </w:rPr>
        <w:t xml:space="preserve">Mae hyn yn digwydd pan mae dŵr glaw yn dod mewn i eiddo drwy'r llechi ar y to neu drwy'r waliau, ffenestri neu ddrysau.  Gall hyn fod oherwydd nam ar un o'r cydrannau hynny, neu gan fod mwy o ddŵr yn effeithio ar ardal e.e., gwter sy'n gollwng yn dirlenwi’r wal. Gall ddigwydd hefyd pan fydd lefelau'r tir y tu allan yn uwch na chwrs atal lleithder yr adeiladau gan achosi i ddŵr socian drwy'r waliau. </w:t>
      </w:r>
    </w:p>
    <w:p w14:paraId="4EE9CFB7" w14:textId="77777777" w:rsidR="00F74C37" w:rsidRDefault="00F74C37" w:rsidP="00F74C37">
      <w:pPr>
        <w:pStyle w:val="ListParagraph"/>
        <w:ind w:left="792"/>
        <w:rPr>
          <w:rFonts w:asciiTheme="minorHAnsi" w:hAnsiTheme="minorHAnsi" w:cstheme="minorHAnsi"/>
        </w:rPr>
      </w:pPr>
    </w:p>
    <w:p w14:paraId="7AD281A2" w14:textId="77777777" w:rsidR="00F74C37" w:rsidRPr="00AF0D2D" w:rsidRDefault="00F74C37" w:rsidP="00D36440">
      <w:pPr>
        <w:pStyle w:val="ListParagraph"/>
        <w:ind w:left="792"/>
        <w:rPr>
          <w:rFonts w:asciiTheme="minorHAnsi" w:hAnsiTheme="minorHAnsi" w:cstheme="minorHAnsi"/>
          <w:b/>
          <w:bCs/>
        </w:rPr>
      </w:pPr>
      <w:r w:rsidRPr="002324E6">
        <w:rPr>
          <w:rFonts w:asciiTheme="minorHAnsi" w:hAnsiTheme="minorHAnsi" w:cstheme="minorHAnsi"/>
          <w:b/>
          <w:lang w:bidi="cy-GB"/>
        </w:rPr>
        <w:t>Llifogydd -</w:t>
      </w:r>
      <w:r w:rsidRPr="002324E6">
        <w:rPr>
          <w:rFonts w:asciiTheme="minorHAnsi" w:hAnsiTheme="minorHAnsi" w:cstheme="minorHAnsi"/>
          <w:lang w:bidi="cy-GB"/>
        </w:rPr>
        <w:t xml:space="preserve"> mae llifogydd o afonydd yn risg isel iawn. Mae cwlferi dŵr storm sy'n gorlifo wedi effeithio ar rai eiddo, ac mae hyn yn cael ei reoli'n ofalus. Fodd bynnag, mae rhai ystadau wedi'u cynnwys mewn llechweddau, a gall glaw eithafol achosi llifogydd o amgylch y tŷ. Lle mae hyn yn digwydd gall unrhyw wendid mewn adeiladu arwain at dreiddiad dŵr. </w:t>
      </w:r>
    </w:p>
    <w:p w14:paraId="78C4221A" w14:textId="77777777" w:rsidR="00F74C37" w:rsidRDefault="00F74C37" w:rsidP="00F74C37">
      <w:pPr>
        <w:pStyle w:val="ListParagraph"/>
        <w:ind w:left="792"/>
        <w:rPr>
          <w:rFonts w:asciiTheme="minorHAnsi" w:hAnsiTheme="minorHAnsi" w:cstheme="minorHAnsi"/>
        </w:rPr>
      </w:pPr>
    </w:p>
    <w:p w14:paraId="175D4233" w14:textId="77777777" w:rsidR="00F74C37" w:rsidRPr="00535555" w:rsidRDefault="00F74C37" w:rsidP="00D36440">
      <w:pPr>
        <w:pStyle w:val="ListParagraph"/>
        <w:ind w:left="792"/>
        <w:rPr>
          <w:rFonts w:asciiTheme="minorHAnsi" w:hAnsiTheme="minorHAnsi" w:cstheme="minorHAnsi"/>
          <w:b/>
          <w:bCs/>
        </w:rPr>
      </w:pPr>
      <w:r w:rsidRPr="00021586">
        <w:rPr>
          <w:rFonts w:asciiTheme="minorHAnsi" w:hAnsiTheme="minorHAnsi" w:cstheme="minorHAnsi"/>
          <w:b/>
          <w:lang w:bidi="cy-GB"/>
        </w:rPr>
        <w:t xml:space="preserve">Lleithder Codi - </w:t>
      </w:r>
      <w:r w:rsidRPr="00021586">
        <w:rPr>
          <w:rFonts w:asciiTheme="minorHAnsi" w:hAnsiTheme="minorHAnsi" w:cstheme="minorHAnsi"/>
          <w:lang w:bidi="cy-GB"/>
        </w:rPr>
        <w:t xml:space="preserve">Lleithder sydd i'w weld ar lefel isel ar waliau llawr gwaelod eiddo neu pan mae llawr concrid yn llaith. </w:t>
      </w:r>
    </w:p>
    <w:p w14:paraId="6FC150A7" w14:textId="77777777" w:rsidR="00F74C37" w:rsidRPr="00535555" w:rsidRDefault="00F74C37" w:rsidP="00F74C37">
      <w:pPr>
        <w:pStyle w:val="ListParagraph"/>
        <w:rPr>
          <w:rFonts w:asciiTheme="minorHAnsi" w:hAnsiTheme="minorHAnsi" w:cstheme="minorHAnsi"/>
        </w:rPr>
      </w:pPr>
    </w:p>
    <w:p w14:paraId="6640045C" w14:textId="1ED42225" w:rsidR="00F74C37" w:rsidRDefault="00F74C37" w:rsidP="00F74C37">
      <w:pPr>
        <w:pStyle w:val="ListParagraph"/>
        <w:ind w:left="792"/>
        <w:rPr>
          <w:rFonts w:asciiTheme="minorHAnsi" w:hAnsiTheme="minorHAnsi" w:cstheme="minorHAnsi"/>
          <w:b/>
          <w:bCs/>
        </w:rPr>
      </w:pPr>
      <w:r w:rsidRPr="00AF0D2D">
        <w:rPr>
          <w:rFonts w:asciiTheme="minorHAnsi" w:hAnsiTheme="minorHAnsi" w:cstheme="minorHAnsi"/>
          <w:lang w:bidi="cy-GB"/>
        </w:rPr>
        <w:t xml:space="preserve">Diffinnir hyn fel arfer gan linell lanw neu newid yng nghyflwr wyneb y plastr. Mae'n bwysig gwahaniaethu rhwng hyn a threiddiad dŵr i lefelau uwch y tir. </w:t>
      </w:r>
    </w:p>
    <w:p w14:paraId="40F43AA1" w14:textId="77777777" w:rsidR="00F74C37" w:rsidRDefault="00F74C37" w:rsidP="00F74C37">
      <w:pPr>
        <w:pStyle w:val="ListParagraph"/>
        <w:ind w:left="792"/>
        <w:rPr>
          <w:rFonts w:asciiTheme="minorHAnsi" w:hAnsiTheme="minorHAnsi" w:cstheme="minorHAnsi"/>
          <w:b/>
          <w:bCs/>
        </w:rPr>
      </w:pPr>
    </w:p>
    <w:p w14:paraId="7479F9F8" w14:textId="77777777" w:rsidR="00F74C37" w:rsidRDefault="00F74C37" w:rsidP="00F74C37">
      <w:pPr>
        <w:pStyle w:val="ListParagraph"/>
        <w:ind w:left="792"/>
        <w:rPr>
          <w:rFonts w:asciiTheme="minorHAnsi" w:hAnsiTheme="minorHAnsi" w:cstheme="minorHAnsi"/>
        </w:rPr>
      </w:pPr>
      <w:r w:rsidRPr="00535555">
        <w:rPr>
          <w:rFonts w:asciiTheme="minorHAnsi" w:hAnsiTheme="minorHAnsi" w:cstheme="minorHAnsi"/>
          <w:lang w:bidi="cy-GB"/>
        </w:rPr>
        <w:t xml:space="preserve">Mae lleithder codi fel arfer yn cael ei achosi gan dŵr yn y ddaear yn codi drwy'r strwythur.   </w:t>
      </w:r>
    </w:p>
    <w:p w14:paraId="067783E0" w14:textId="77777777" w:rsidR="00F74C37" w:rsidRPr="00535555" w:rsidRDefault="00F74C37" w:rsidP="00F74C37">
      <w:pPr>
        <w:pStyle w:val="ListParagraph"/>
        <w:ind w:left="792"/>
        <w:rPr>
          <w:rFonts w:asciiTheme="minorHAnsi" w:hAnsiTheme="minorHAnsi" w:cstheme="minorHAnsi"/>
          <w:b/>
          <w:bCs/>
        </w:rPr>
      </w:pPr>
    </w:p>
    <w:p w14:paraId="320AE7B1" w14:textId="77777777" w:rsidR="00F74C37" w:rsidRDefault="00F74C37" w:rsidP="00F74C37">
      <w:pPr>
        <w:pStyle w:val="ListParagraph"/>
        <w:ind w:left="792"/>
        <w:rPr>
          <w:rFonts w:asciiTheme="minorHAnsi" w:hAnsiTheme="minorHAnsi" w:cstheme="minorHAnsi"/>
        </w:rPr>
      </w:pPr>
      <w:r w:rsidRPr="00535555">
        <w:rPr>
          <w:rFonts w:asciiTheme="minorHAnsi" w:hAnsiTheme="minorHAnsi" w:cstheme="minorHAnsi"/>
          <w:lang w:bidi="cy-GB"/>
        </w:rPr>
        <w:t>Fodd bynnag, gall dros amser fod oherwydd yr halwynau sydd ar ôl o'r dŵr daear sydd wedi cyddwyso, gan achosi waliau neu loriau i ddod yn hydraidd h.y., hygrosgopig. Yma gall y waliau amsugno aer llaith o'r tu mewn i'r eiddo.</w:t>
      </w:r>
    </w:p>
    <w:p w14:paraId="6767376E" w14:textId="77777777" w:rsidR="00F74C37" w:rsidRDefault="00F74C37" w:rsidP="00F74C37">
      <w:pPr>
        <w:pStyle w:val="ListParagraph"/>
        <w:ind w:left="792"/>
        <w:rPr>
          <w:rFonts w:asciiTheme="minorHAnsi" w:hAnsiTheme="minorHAnsi" w:cstheme="minorHAnsi"/>
        </w:rPr>
      </w:pPr>
    </w:p>
    <w:p w14:paraId="7DC677C2" w14:textId="218C3DCA" w:rsidR="00F74C37" w:rsidRPr="00535555" w:rsidRDefault="00F74C37" w:rsidP="00F74C37">
      <w:pPr>
        <w:pStyle w:val="ListParagraph"/>
        <w:ind w:left="792"/>
        <w:rPr>
          <w:rFonts w:asciiTheme="minorHAnsi" w:hAnsiTheme="minorHAnsi" w:cstheme="minorHAnsi"/>
        </w:rPr>
      </w:pPr>
      <w:r w:rsidRPr="00535555">
        <w:rPr>
          <w:rFonts w:asciiTheme="minorHAnsi" w:hAnsiTheme="minorHAnsi" w:cstheme="minorHAnsi"/>
          <w:lang w:bidi="cy-GB"/>
        </w:rPr>
        <w:t xml:space="preserve">Mewn achosion o leithder yn codi, mae'n bwysig cael gwared ar blastr sydd wedi’i effeithio a rhoi cynnyrch a fydd yn brwydro yn erbyn effaith llaith hygrosgopig yn ei le. </w:t>
      </w:r>
    </w:p>
    <w:p w14:paraId="41ED56E5" w14:textId="77777777" w:rsidR="00F74C37" w:rsidRDefault="00F74C37" w:rsidP="00F74C37">
      <w:pPr>
        <w:pStyle w:val="ListParagraph"/>
        <w:ind w:left="792"/>
        <w:rPr>
          <w:rFonts w:asciiTheme="minorHAnsi" w:hAnsiTheme="minorHAnsi" w:cstheme="minorHAnsi"/>
        </w:rPr>
      </w:pPr>
    </w:p>
    <w:p w14:paraId="492B6E20" w14:textId="77777777" w:rsidR="00F74C37" w:rsidRPr="00AF0D2D" w:rsidRDefault="00F74C37" w:rsidP="00D36440">
      <w:pPr>
        <w:pStyle w:val="ListParagraph"/>
        <w:ind w:left="792"/>
        <w:rPr>
          <w:rFonts w:asciiTheme="minorHAnsi" w:hAnsiTheme="minorHAnsi" w:cstheme="minorHAnsi"/>
          <w:b/>
          <w:bCs/>
        </w:rPr>
      </w:pPr>
      <w:r w:rsidRPr="00ED19CB">
        <w:rPr>
          <w:rFonts w:asciiTheme="minorHAnsi" w:hAnsiTheme="minorHAnsi" w:cstheme="minorHAnsi"/>
          <w:b/>
          <w:lang w:bidi="cy-GB"/>
        </w:rPr>
        <w:t>Canfyddiad pobl o Leithder  -</w:t>
      </w:r>
      <w:r w:rsidRPr="00ED19CB">
        <w:rPr>
          <w:rFonts w:asciiTheme="minorHAnsi" w:hAnsiTheme="minorHAnsi" w:cstheme="minorHAnsi"/>
          <w:lang w:bidi="cy-GB"/>
        </w:rPr>
        <w:t xml:space="preserve"> Fel arfer pan mae preswylwyr yn dweud ei bod hi'n teimlo'n llaith neu fod arogl lleithder mewn eiddo.   </w:t>
      </w:r>
    </w:p>
    <w:p w14:paraId="222CA0C9" w14:textId="77777777" w:rsidR="00F74C37" w:rsidRDefault="00F74C37" w:rsidP="00F74C37">
      <w:pPr>
        <w:pStyle w:val="ListParagraph"/>
        <w:ind w:left="792"/>
        <w:rPr>
          <w:rFonts w:asciiTheme="minorHAnsi" w:hAnsiTheme="minorHAnsi" w:cstheme="minorHAnsi"/>
        </w:rPr>
      </w:pPr>
    </w:p>
    <w:p w14:paraId="25210CB9" w14:textId="77777777" w:rsidR="00F74C37" w:rsidRDefault="00F74C37" w:rsidP="00F74C37">
      <w:pPr>
        <w:pStyle w:val="ListParagraph"/>
        <w:ind w:left="792"/>
        <w:rPr>
          <w:rFonts w:asciiTheme="minorHAnsi" w:hAnsiTheme="minorHAnsi" w:cstheme="minorHAnsi"/>
        </w:rPr>
      </w:pPr>
      <w:r w:rsidRPr="00792DC4">
        <w:rPr>
          <w:rFonts w:asciiTheme="minorHAnsi" w:hAnsiTheme="minorHAnsi" w:cstheme="minorHAnsi"/>
          <w:lang w:bidi="cy-GB"/>
        </w:rPr>
        <w:t xml:space="preserve">Mae'n teimlo'n Llaith - Mewn achosion lle nad oes lleithder gweladwy, gall hyn ddigwydd lle mae'r lleithder cymharol yn yr eiddo yn naturiol uchel, ond mae strwythur yr adeilad yn golygu nad yw arwynebau'n mynd yn ddigon oer i gyddwyso ddigwydd. </w:t>
      </w:r>
    </w:p>
    <w:p w14:paraId="7FF1D68A" w14:textId="77777777" w:rsidR="00F74C37" w:rsidRDefault="00F74C37" w:rsidP="00F74C37">
      <w:pPr>
        <w:pStyle w:val="ListParagraph"/>
        <w:ind w:left="792"/>
        <w:rPr>
          <w:rFonts w:asciiTheme="minorHAnsi" w:hAnsiTheme="minorHAnsi" w:cstheme="minorHAnsi"/>
        </w:rPr>
      </w:pPr>
    </w:p>
    <w:p w14:paraId="7BC07B51" w14:textId="77777777" w:rsidR="00F74C37" w:rsidRDefault="00F74C37" w:rsidP="00F74C37">
      <w:pPr>
        <w:pStyle w:val="ListParagraph"/>
        <w:ind w:left="792"/>
        <w:rPr>
          <w:rFonts w:asciiTheme="minorHAnsi" w:hAnsiTheme="minorHAnsi" w:cstheme="minorHAnsi"/>
        </w:rPr>
      </w:pPr>
      <w:r w:rsidRPr="00792DC4">
        <w:rPr>
          <w:rFonts w:asciiTheme="minorHAnsi" w:hAnsiTheme="minorHAnsi" w:cstheme="minorHAnsi"/>
          <w:lang w:bidi="cy-GB"/>
        </w:rPr>
        <w:t xml:space="preserve">Mae'n arogli'n Llaith - Mewn achosion heb unrhyw leithder gweladwy, gallai arogleuon llwydni fod oherwydd diffyg awyru yn yr eiddo. </w:t>
      </w:r>
    </w:p>
    <w:p w14:paraId="2247D720" w14:textId="77777777" w:rsidR="00F74C37" w:rsidRDefault="00F74C37" w:rsidP="00F74C37">
      <w:pPr>
        <w:pStyle w:val="ListParagraph"/>
        <w:ind w:left="792"/>
        <w:rPr>
          <w:rFonts w:asciiTheme="minorHAnsi" w:hAnsiTheme="minorHAnsi" w:cstheme="minorHAnsi"/>
        </w:rPr>
      </w:pPr>
    </w:p>
    <w:p w14:paraId="3914B47A" w14:textId="77777777" w:rsidR="00F74C37" w:rsidRDefault="00F74C37" w:rsidP="00F74C37">
      <w:pPr>
        <w:pStyle w:val="ListParagraph"/>
        <w:ind w:left="792"/>
        <w:rPr>
          <w:rFonts w:asciiTheme="minorHAnsi" w:hAnsiTheme="minorHAnsi" w:cstheme="minorHAnsi"/>
        </w:rPr>
      </w:pPr>
      <w:r w:rsidRPr="00792DC4">
        <w:rPr>
          <w:rFonts w:asciiTheme="minorHAnsi" w:hAnsiTheme="minorHAnsi" w:cstheme="minorHAnsi"/>
          <w:lang w:bidi="cy-GB"/>
        </w:rPr>
        <w:lastRenderedPageBreak/>
        <w:t xml:space="preserve">Mewn achosion o'r fath mae'n bwysig peidio â rhagfarnu ac ymchwilio a oes potensial ar gyfer twf llaith neu ffwngaidd cudd, neu gyddwysedd interstitaidd o fewn y strwythur. </w:t>
      </w:r>
    </w:p>
    <w:p w14:paraId="6A5C7B98" w14:textId="77777777" w:rsidR="00F74C37" w:rsidRDefault="00F74C37" w:rsidP="00F74C37">
      <w:pPr>
        <w:pStyle w:val="ListParagraph"/>
        <w:ind w:left="792"/>
        <w:rPr>
          <w:rFonts w:asciiTheme="minorHAnsi" w:hAnsiTheme="minorHAnsi" w:cstheme="minorHAnsi"/>
        </w:rPr>
      </w:pPr>
    </w:p>
    <w:p w14:paraId="78FE56CC" w14:textId="6C8BAEF7" w:rsidR="00F74C37" w:rsidRPr="0034196C" w:rsidRDefault="00F74C37" w:rsidP="00D36440">
      <w:pPr>
        <w:pStyle w:val="ListParagraph"/>
        <w:ind w:left="792"/>
        <w:rPr>
          <w:rFonts w:asciiTheme="minorHAnsi" w:hAnsiTheme="minorHAnsi" w:cstheme="minorHAnsi"/>
          <w:b/>
          <w:bCs/>
        </w:rPr>
      </w:pPr>
      <w:r w:rsidRPr="00ED19CB">
        <w:rPr>
          <w:rFonts w:asciiTheme="minorHAnsi" w:hAnsiTheme="minorHAnsi" w:cstheme="minorHAnsi"/>
          <w:b/>
          <w:lang w:bidi="cy-GB"/>
        </w:rPr>
        <w:t xml:space="preserve">Llwydni a Ffwng yn Tyfu - </w:t>
      </w:r>
      <w:r w:rsidRPr="00ED19CB">
        <w:rPr>
          <w:rFonts w:asciiTheme="minorHAnsi" w:hAnsiTheme="minorHAnsi" w:cstheme="minorHAnsi"/>
          <w:lang w:bidi="cy-GB"/>
        </w:rPr>
        <w:t>Dyma effaith achos y lleithder.  Gall llwydni dyfu pan fydd y lleithder cymharol dan do yn fwy na 70% yn barhaus. Mae'r rhan fwyaf o achosion o lwydni yn fach i gymedrol, ond gall achosion mwy difrifol arwain at ryddhau llwch sborau yn weladwy. Mae twf ffwngaidd yn llai cyffredin, ac yn fwy cysylltiedig â dŵr yn gollwng a digwyddiad treiddiad dŵr. Yn nodweddiadol, y mathau yw pydredd gwlyb neu sych mewn pren, ond gall ffwng plastr neu seler ddigwydd.</w:t>
      </w:r>
    </w:p>
    <w:p w14:paraId="45C427BA" w14:textId="77777777" w:rsidR="0034196C" w:rsidRPr="00AF0D2D" w:rsidRDefault="0034196C" w:rsidP="0034196C">
      <w:pPr>
        <w:pStyle w:val="ListParagraph"/>
        <w:ind w:left="792"/>
        <w:rPr>
          <w:rFonts w:asciiTheme="minorHAnsi" w:hAnsiTheme="minorHAnsi" w:cstheme="minorHAnsi"/>
          <w:b/>
          <w:bCs/>
        </w:rPr>
      </w:pPr>
    </w:p>
    <w:p w14:paraId="2AE814AA" w14:textId="676DFEB8" w:rsidR="004F6461" w:rsidRDefault="00D752E0" w:rsidP="004F6461">
      <w:pPr>
        <w:pStyle w:val="ListParagraph"/>
        <w:numPr>
          <w:ilvl w:val="0"/>
          <w:numId w:val="5"/>
        </w:numPr>
        <w:tabs>
          <w:tab w:val="left" w:pos="-720"/>
        </w:tabs>
        <w:suppressAutoHyphens/>
        <w:rPr>
          <w:rFonts w:asciiTheme="minorHAnsi" w:hAnsiTheme="minorHAnsi" w:cstheme="minorHAnsi"/>
          <w:b/>
          <w:bCs/>
          <w:u w:val="single"/>
        </w:rPr>
      </w:pPr>
      <w:r>
        <w:rPr>
          <w:rFonts w:asciiTheme="minorHAnsi" w:hAnsiTheme="minorHAnsi" w:cstheme="minorHAnsi"/>
          <w:b/>
          <w:u w:val="single"/>
          <w:lang w:bidi="cy-GB"/>
        </w:rPr>
        <w:t>EGWYDDORION</w:t>
      </w:r>
    </w:p>
    <w:p w14:paraId="38177339" w14:textId="77777777" w:rsidR="00EE404F" w:rsidRDefault="00EE404F" w:rsidP="00EE404F">
      <w:pPr>
        <w:pStyle w:val="ListParagraph"/>
        <w:tabs>
          <w:tab w:val="left" w:pos="-720"/>
        </w:tabs>
        <w:suppressAutoHyphens/>
        <w:ind w:left="360"/>
        <w:rPr>
          <w:rFonts w:asciiTheme="minorHAnsi" w:hAnsiTheme="minorHAnsi" w:cstheme="minorHAnsi"/>
          <w:b/>
          <w:bCs/>
          <w:u w:val="single"/>
        </w:rPr>
      </w:pPr>
    </w:p>
    <w:p w14:paraId="67946B98" w14:textId="7A7FB96C" w:rsidR="008C02ED" w:rsidRDefault="00DC520A" w:rsidP="00D36440">
      <w:pPr>
        <w:pStyle w:val="ListParagraph"/>
        <w:numPr>
          <w:ilvl w:val="1"/>
          <w:numId w:val="5"/>
        </w:numPr>
        <w:rPr>
          <w:rFonts w:asciiTheme="minorHAnsi" w:hAnsiTheme="minorHAnsi" w:cstheme="minorBidi"/>
        </w:rPr>
      </w:pPr>
      <w:r w:rsidRPr="00FC63B5">
        <w:rPr>
          <w:rFonts w:asciiTheme="minorHAnsi" w:hAnsiTheme="minorHAnsi" w:cstheme="minorBidi"/>
          <w:b/>
          <w:lang w:bidi="cy-GB"/>
        </w:rPr>
        <w:t>Dull cwsmer yn gyntaf</w:t>
      </w:r>
      <w:r w:rsidRPr="00FC63B5">
        <w:rPr>
          <w:rFonts w:asciiTheme="minorHAnsi" w:hAnsiTheme="minorHAnsi" w:cstheme="minorBidi"/>
          <w:lang w:bidi="cy-GB"/>
        </w:rPr>
        <w:t xml:space="preserve"> - Mae Adra'n rhoi pwys hanfodol ar ddiogelwch deiliaid contract. Mae Safon Ansawdd Tai Cymru a ddatblygwyd gan Lywodraeth Cymru yn ei gwneud yn ofynnol bod cartrefi a ddarperir gan landlordiaid cymdeithasol yn bodloni'r Safon Goddefadwy, yn rhydd o ddadfeilio difrifol, yn effeithlon o ran ynni, bod ganddynt gyfleusterau a gwasanaethau modern, a'u bod yn iach, yn saff ac yn ddiogel.</w:t>
      </w:r>
    </w:p>
    <w:p w14:paraId="7509FFBE" w14:textId="77777777" w:rsidR="00E04C59" w:rsidRDefault="00E04C59" w:rsidP="00FC63B5">
      <w:pPr>
        <w:pStyle w:val="ListParagraph"/>
        <w:ind w:left="792"/>
        <w:rPr>
          <w:rFonts w:asciiTheme="minorHAnsi" w:hAnsiTheme="minorHAnsi" w:cstheme="minorBidi"/>
        </w:rPr>
      </w:pPr>
    </w:p>
    <w:p w14:paraId="61F151E0" w14:textId="77777777" w:rsidR="00E04C59" w:rsidRPr="00A551E5" w:rsidRDefault="00E04C59" w:rsidP="00E04C59">
      <w:pPr>
        <w:pStyle w:val="ListParagraph"/>
        <w:numPr>
          <w:ilvl w:val="1"/>
          <w:numId w:val="5"/>
        </w:numPr>
        <w:rPr>
          <w:rFonts w:asciiTheme="minorHAnsi" w:hAnsiTheme="minorHAnsi" w:cstheme="minorBidi"/>
        </w:rPr>
      </w:pPr>
      <w:r>
        <w:rPr>
          <w:rFonts w:asciiTheme="minorHAnsi" w:hAnsiTheme="minorHAnsi" w:cstheme="minorBidi"/>
          <w:lang w:bidi="cy-GB"/>
        </w:rPr>
        <w:t>Rhaid i Adra sicrhau bod yr annedd yn addas i bobl fyw ynddo (FFHH) fel y nodir yn Neddf Rhentu Cartrefi Cymru 2016.</w:t>
      </w:r>
    </w:p>
    <w:p w14:paraId="47F2EBC3" w14:textId="77777777" w:rsidR="005C7098" w:rsidRDefault="005C7098" w:rsidP="00FC63B5">
      <w:pPr>
        <w:pStyle w:val="ListParagraph"/>
        <w:ind w:left="792"/>
        <w:rPr>
          <w:rFonts w:asciiTheme="minorHAnsi" w:hAnsiTheme="minorHAnsi" w:cstheme="minorBidi"/>
        </w:rPr>
      </w:pPr>
    </w:p>
    <w:p w14:paraId="1B51BD2B" w14:textId="590F4B1B" w:rsidR="005C7098" w:rsidRDefault="005C7098" w:rsidP="00D36440">
      <w:pPr>
        <w:pStyle w:val="ListParagraph"/>
        <w:numPr>
          <w:ilvl w:val="1"/>
          <w:numId w:val="5"/>
        </w:numPr>
        <w:rPr>
          <w:rFonts w:asciiTheme="minorHAnsi" w:hAnsiTheme="minorHAnsi" w:cstheme="minorBidi"/>
        </w:rPr>
      </w:pPr>
      <w:r w:rsidRPr="005C7098">
        <w:rPr>
          <w:rFonts w:asciiTheme="minorHAnsi" w:hAnsiTheme="minorHAnsi" w:cstheme="minorBidi"/>
          <w:lang w:bidi="cy-GB"/>
        </w:rPr>
        <w:t>Bydd unrhyw achosion sy'n achosi risg iechyd uniongyrchol i drigolion yr annedd yn cael eu blaenoriaethu yn ddi-oed.  Byddai hyn yn cynnwys gwaith trin llwydni smotyn du fel ateb tymor byr nes bod y gwraidd wedi'i nodi a bod y gwaith strwythurol wedi'i drefnu a'i gwblhau.  Mewn achos eithafol, byddai Adra yn edrych i symud deiliaid y contract yn ddi-oed.</w:t>
      </w:r>
    </w:p>
    <w:p w14:paraId="6B990A6B" w14:textId="77777777" w:rsidR="008C02ED" w:rsidRDefault="008C02ED" w:rsidP="373F2A54">
      <w:pPr>
        <w:pStyle w:val="ListParagraph"/>
        <w:suppressAutoHyphens/>
        <w:ind w:left="1080"/>
        <w:rPr>
          <w:rFonts w:asciiTheme="minorHAnsi" w:hAnsiTheme="minorHAnsi" w:cstheme="minorBidi"/>
        </w:rPr>
      </w:pPr>
    </w:p>
    <w:p w14:paraId="2306499B" w14:textId="7A2ECCAA" w:rsidR="006F1E15" w:rsidRPr="00B375C8" w:rsidRDefault="00E04C59" w:rsidP="373F2A54">
      <w:pPr>
        <w:pStyle w:val="ListParagraph"/>
        <w:numPr>
          <w:ilvl w:val="1"/>
          <w:numId w:val="5"/>
        </w:numPr>
        <w:rPr>
          <w:rFonts w:asciiTheme="minorHAnsi" w:hAnsiTheme="minorHAnsi" w:cstheme="minorBidi"/>
        </w:rPr>
      </w:pPr>
      <w:r>
        <w:rPr>
          <w:rFonts w:asciiTheme="minorHAnsi" w:hAnsiTheme="minorHAnsi" w:cstheme="minorBidi"/>
          <w:b/>
          <w:lang w:bidi="cy-GB"/>
        </w:rPr>
        <w:t xml:space="preserve">Dull rhagweithiol - </w:t>
      </w:r>
      <w:r>
        <w:rPr>
          <w:rFonts w:asciiTheme="minorHAnsi" w:hAnsiTheme="minorHAnsi" w:cstheme="minorBidi"/>
          <w:lang w:bidi="cy-GB"/>
        </w:rPr>
        <w:t>Mae Adra'n cymryd agwedd ragweithiol tuag at nodi unrhyw broblemau ar draws eu stoc a bydd yn defnyddio mewnwelediad o gynifer o ffynonellau â phosibl i nodi achosion o leithder a llwydni a'r achosion. Bydd data stoc yn cael ei gasglu a'i ddefnyddio i ragweld pa eiddo sydd fwyaf tebygol o gael problemau gyda lleithder a llwydni.</w:t>
      </w:r>
    </w:p>
    <w:p w14:paraId="5D746F57" w14:textId="77777777" w:rsidR="006F1E15" w:rsidRPr="00B375C8" w:rsidRDefault="006F1E15" w:rsidP="00B375C8">
      <w:pPr>
        <w:pStyle w:val="ListParagraph"/>
        <w:ind w:left="792"/>
        <w:rPr>
          <w:rFonts w:asciiTheme="minorHAnsi" w:hAnsiTheme="minorHAnsi" w:cstheme="minorBidi"/>
        </w:rPr>
      </w:pPr>
    </w:p>
    <w:p w14:paraId="10B073AE" w14:textId="5E478B10" w:rsidR="002A2CF8" w:rsidRPr="001E65A6" w:rsidRDefault="006F1E15" w:rsidP="373F2A54">
      <w:pPr>
        <w:pStyle w:val="ListParagraph"/>
        <w:numPr>
          <w:ilvl w:val="0"/>
          <w:numId w:val="22"/>
        </w:numPr>
        <w:rPr>
          <w:rFonts w:asciiTheme="minorHAnsi" w:hAnsiTheme="minorHAnsi" w:cstheme="minorBidi"/>
        </w:rPr>
      </w:pPr>
      <w:r w:rsidRPr="00A82C37">
        <w:rPr>
          <w:rFonts w:asciiTheme="minorHAnsi" w:hAnsiTheme="minorHAnsi" w:cstheme="minorBidi"/>
          <w:lang w:bidi="cy-GB"/>
        </w:rPr>
        <w:t xml:space="preserve">Ar raddfa fach, bydd hyn yn cynnwys gwirio eiddo cyfagos am leithder a llwydni pan fydd problemau wedi datblygu mewn eiddo cyfagos sydd â nodweddion tebyg. </w:t>
      </w:r>
    </w:p>
    <w:p w14:paraId="50B1F0D8" w14:textId="77777777" w:rsidR="006635DC" w:rsidRPr="001E65A6" w:rsidRDefault="006F1E15" w:rsidP="333B4861">
      <w:pPr>
        <w:pStyle w:val="ListParagraph"/>
        <w:numPr>
          <w:ilvl w:val="0"/>
          <w:numId w:val="22"/>
        </w:numPr>
        <w:rPr>
          <w:rFonts w:asciiTheme="minorHAnsi" w:hAnsiTheme="minorHAnsi" w:cstheme="minorBidi"/>
        </w:rPr>
      </w:pPr>
      <w:r w:rsidRPr="00A82C37">
        <w:rPr>
          <w:rFonts w:asciiTheme="minorHAnsi" w:hAnsiTheme="minorHAnsi" w:cstheme="minorBidi"/>
          <w:lang w:bidi="cy-GB"/>
        </w:rPr>
        <w:t xml:space="preserve">Ar raddfa fwy, bydd Adra'n ystyried gosod mesurau ataliol, fel systemau awyru mecanyddol neu synwyryddion clyfar, mewn mathau o eiddo maen nhw wedi'u nodi fel rhai sy'n arbennig o agored i leithder a llwydni. </w:t>
      </w:r>
    </w:p>
    <w:p w14:paraId="65A7B2FD" w14:textId="73C4030A" w:rsidR="00032D25" w:rsidRDefault="00FA191B" w:rsidP="38E0AF6A">
      <w:pPr>
        <w:pStyle w:val="ListParagraph"/>
        <w:numPr>
          <w:ilvl w:val="0"/>
          <w:numId w:val="22"/>
        </w:numPr>
        <w:rPr>
          <w:rFonts w:asciiTheme="minorHAnsi" w:hAnsiTheme="minorHAnsi" w:cstheme="minorBidi"/>
        </w:rPr>
      </w:pPr>
      <w:r>
        <w:rPr>
          <w:rFonts w:asciiTheme="minorHAnsi" w:hAnsiTheme="minorHAnsi" w:cstheme="minorBidi"/>
          <w:lang w:bidi="cy-GB"/>
        </w:rPr>
        <w:t>Pan fydd staff rheng flaen â chymwysterau addas (Syrfewyr Eiddo) yn ymweld â deiliaid contractau yn eu cartrefi. Os oes angen, bydd cyngor yn cael ei ddarparu mewn perthynas â lleithder, llwydni a chyddwysedd. Bydd deiliad y contract hefyd yn cael cyfle i godi unrhyw faterion eraill sy'n ymwneud ag eiddo.</w:t>
      </w:r>
    </w:p>
    <w:p w14:paraId="3B6CC72B" w14:textId="77777777" w:rsidR="008F1AE7" w:rsidRDefault="008F1AE7" w:rsidP="00A82C37">
      <w:pPr>
        <w:pStyle w:val="ListParagraph"/>
        <w:ind w:left="1080"/>
        <w:rPr>
          <w:rFonts w:asciiTheme="minorHAnsi" w:hAnsiTheme="minorHAnsi" w:cstheme="minorBidi"/>
        </w:rPr>
      </w:pPr>
    </w:p>
    <w:p w14:paraId="453F8AC4" w14:textId="2573839F" w:rsidR="008F1AE7" w:rsidRPr="008F1AE7" w:rsidRDefault="008F1AE7" w:rsidP="00A82C37">
      <w:pPr>
        <w:pStyle w:val="ListParagraph"/>
        <w:numPr>
          <w:ilvl w:val="1"/>
          <w:numId w:val="5"/>
        </w:numPr>
        <w:rPr>
          <w:rFonts w:asciiTheme="minorHAnsi" w:hAnsiTheme="minorHAnsi" w:cstheme="minorBidi"/>
          <w:b/>
          <w:bCs/>
        </w:rPr>
      </w:pPr>
      <w:r w:rsidRPr="008F1AE7">
        <w:rPr>
          <w:rFonts w:asciiTheme="minorHAnsi" w:hAnsiTheme="minorHAnsi" w:cstheme="minorBidi"/>
          <w:b/>
          <w:lang w:bidi="cy-GB"/>
        </w:rPr>
        <w:t>Mynd i'r afael â gwraidd y broblem</w:t>
      </w:r>
      <w:r w:rsidRPr="008F1AE7">
        <w:rPr>
          <w:rFonts w:asciiTheme="minorHAnsi" w:hAnsiTheme="minorHAnsi" w:cstheme="minorBidi"/>
          <w:lang w:bidi="cy-GB"/>
        </w:rPr>
        <w:t xml:space="preserve"> - Nod pob ymateb i faterion lleithder a llwydni fydd mynd i'r afael â gwraidd y broblem. Bydd staff Adra neu gontractwyr sy'n cael eu hanfon i mewn i ymateb i leithder a llwydni yn cael eu hyfforddi i nodi'r gwraidd, yn enwedig p’un a yw unrhyw broblemau gyda'r adeilad yn cyfrannu e.e. awyru diffygiol neu annigonol, dŵr yn gollwng neu’n dod i mewn, neu inswleiddio annigonol/diffygiol. Bydd ganddynt yr offer angenrheidiol i asesu maint y broblem.</w:t>
      </w:r>
    </w:p>
    <w:p w14:paraId="31BB4EFB" w14:textId="77777777" w:rsidR="008F1AE7" w:rsidRDefault="008F1AE7" w:rsidP="00A82C37">
      <w:pPr>
        <w:pStyle w:val="ListParagraph"/>
        <w:ind w:left="1080"/>
        <w:rPr>
          <w:rFonts w:asciiTheme="minorHAnsi" w:hAnsiTheme="minorHAnsi" w:cstheme="minorBidi"/>
        </w:rPr>
      </w:pPr>
    </w:p>
    <w:p w14:paraId="79D1BB7C" w14:textId="4CE0B3C4" w:rsidR="008F1AE7" w:rsidRPr="00A82C37" w:rsidRDefault="008F1AE7" w:rsidP="00A82C37">
      <w:pPr>
        <w:ind w:left="720"/>
        <w:rPr>
          <w:rFonts w:asciiTheme="minorHAnsi" w:hAnsiTheme="minorHAnsi" w:cstheme="minorBidi"/>
        </w:rPr>
      </w:pPr>
      <w:r w:rsidRPr="00A82C37">
        <w:rPr>
          <w:rFonts w:asciiTheme="minorHAnsi" w:hAnsiTheme="minorHAnsi" w:cstheme="minorBidi"/>
          <w:lang w:bidi="cy-GB"/>
        </w:rPr>
        <w:t>Ar ôl cael diagnosis, bydd gwaith yn cael ei drefnu i fynd i'r afael â'r ffactorau achosol gan sicrhau bod datrysiad tymor hir yn cael ei ddarparu i'n cwsmeriaid.  Yn yr un modd, os mai ffactorau amgylcheddol mewnol sy'n gyfrifol am y lleithder a'r cyddwysedd, rhoddir cyngor ac arweiniad i gwsmeriaid ar sut i awyru'r eiddo'n well a lleihau cynnwys lleithder yn yr aer.</w:t>
      </w:r>
    </w:p>
    <w:p w14:paraId="02A91448" w14:textId="77777777" w:rsidR="00B64459" w:rsidRDefault="00B64459" w:rsidP="00200401">
      <w:pPr>
        <w:rPr>
          <w:rFonts w:asciiTheme="minorHAnsi" w:hAnsiTheme="minorHAnsi" w:cstheme="minorBidi"/>
          <w:b/>
          <w:bCs/>
        </w:rPr>
      </w:pPr>
    </w:p>
    <w:p w14:paraId="6FA66EFB" w14:textId="259C056A" w:rsidR="00096692" w:rsidRPr="00A82C37" w:rsidRDefault="00096692" w:rsidP="00A82C37">
      <w:pPr>
        <w:pStyle w:val="ListParagraph"/>
        <w:numPr>
          <w:ilvl w:val="1"/>
          <w:numId w:val="5"/>
        </w:numPr>
        <w:rPr>
          <w:rFonts w:asciiTheme="minorHAnsi" w:hAnsiTheme="minorHAnsi" w:cstheme="minorBidi"/>
          <w:b/>
          <w:bCs/>
        </w:rPr>
      </w:pPr>
      <w:r w:rsidRPr="00A82C37">
        <w:rPr>
          <w:rFonts w:asciiTheme="minorHAnsi" w:hAnsiTheme="minorHAnsi" w:cstheme="minorBidi"/>
          <w:b/>
          <w:lang w:bidi="cy-GB"/>
        </w:rPr>
        <w:t>Diogelwch yn Gyntaf</w:t>
      </w:r>
      <w:r w:rsidRPr="00A82C37">
        <w:rPr>
          <w:rFonts w:asciiTheme="minorHAnsi" w:hAnsiTheme="minorHAnsi" w:cstheme="minorBidi"/>
          <w:lang w:bidi="cy-GB"/>
        </w:rPr>
        <w:t xml:space="preserve"> - Wrth ymateb i achosion o leithder a llwydni, bydd staff yn ystyried nodweddion personol tenantiaid ac a risg uwch i iechyd rhywun sy’n byw yno o fyw gyda lleithder a llwydni. Mae plant ifanc, pobl hŷn a phobl anabl, a phobl â chyflyrau'r ysgyfaint, systemau imiwnedd dan fygythiad a rhai problemau iechyd eraill mewn mwy o berygl o salwch sy'n deillio o leithder a llwydni. </w:t>
      </w:r>
    </w:p>
    <w:p w14:paraId="5EFC7916" w14:textId="77777777" w:rsidR="00096692" w:rsidRPr="000C6808" w:rsidRDefault="00096692" w:rsidP="00A82C37">
      <w:pPr>
        <w:pStyle w:val="ListParagraph"/>
        <w:ind w:left="1800"/>
        <w:rPr>
          <w:rFonts w:asciiTheme="minorHAnsi" w:hAnsiTheme="minorHAnsi" w:cstheme="minorBidi"/>
        </w:rPr>
      </w:pPr>
    </w:p>
    <w:p w14:paraId="16BE1C08" w14:textId="722FD8D3" w:rsidR="00096692" w:rsidRDefault="00096692" w:rsidP="00200401">
      <w:pPr>
        <w:ind w:left="720"/>
        <w:rPr>
          <w:rFonts w:asciiTheme="minorHAnsi" w:hAnsiTheme="minorHAnsi" w:cstheme="minorBidi"/>
          <w:i/>
          <w:iCs/>
        </w:rPr>
      </w:pPr>
      <w:r w:rsidRPr="00A82C37">
        <w:rPr>
          <w:rFonts w:asciiTheme="minorHAnsi" w:hAnsiTheme="minorHAnsi" w:cstheme="minorBidi"/>
          <w:lang w:bidi="cy-GB"/>
        </w:rPr>
        <w:t xml:space="preserve">Bydd staff yn ystyried yr wybodaeth sydd ganddynt am aelwydydd ac yn gofyn am gyflyrau iechyd pan fydd tenantiaid yn rhoi gwybod am broblemau gyda lleithder a llwydni. Byddwn yn ymateb i bob achos o leithder a llwydni yn unol â llinell amser archwilio ac atgyweirio Adra. </w:t>
      </w:r>
      <w:r w:rsidRPr="00A82C37">
        <w:rPr>
          <w:rFonts w:asciiTheme="minorHAnsi" w:hAnsiTheme="minorHAnsi" w:cstheme="minorBidi"/>
          <w:i/>
          <w:lang w:bidi="cy-GB"/>
        </w:rPr>
        <w:t>(gweler adran map y  proses 12)</w:t>
      </w:r>
    </w:p>
    <w:p w14:paraId="309E13A2" w14:textId="14E130E9" w:rsidR="006B0845" w:rsidRDefault="006B0845" w:rsidP="00200401">
      <w:pPr>
        <w:ind w:left="720"/>
        <w:rPr>
          <w:rFonts w:asciiTheme="minorHAnsi" w:hAnsiTheme="minorHAnsi" w:cstheme="minorBidi"/>
          <w:i/>
          <w:iCs/>
        </w:rPr>
      </w:pPr>
    </w:p>
    <w:p w14:paraId="655D07A9" w14:textId="6CD82B18" w:rsidR="006B0845" w:rsidRPr="00A82C37" w:rsidRDefault="006B0845" w:rsidP="00A82C37">
      <w:pPr>
        <w:pStyle w:val="ListParagraph"/>
        <w:numPr>
          <w:ilvl w:val="1"/>
          <w:numId w:val="5"/>
        </w:numPr>
        <w:rPr>
          <w:rFonts w:asciiTheme="minorHAnsi" w:hAnsiTheme="minorHAnsi" w:cstheme="minorBidi"/>
          <w:b/>
          <w:bCs/>
        </w:rPr>
      </w:pPr>
      <w:r w:rsidRPr="00D0526B">
        <w:rPr>
          <w:rFonts w:asciiTheme="minorHAnsi" w:hAnsiTheme="minorHAnsi" w:cstheme="minorBidi"/>
          <w:b/>
          <w:lang w:bidi="cy-GB"/>
        </w:rPr>
        <w:t>Arweinir gan Ddata / Deallusrwydd</w:t>
      </w:r>
      <w:r w:rsidRPr="00D0526B">
        <w:rPr>
          <w:rFonts w:asciiTheme="minorHAnsi" w:hAnsiTheme="minorHAnsi" w:cstheme="minorBidi"/>
          <w:lang w:bidi="cy-GB"/>
        </w:rPr>
        <w:t xml:space="preserve"> - Dim ond os yw'r wybodaeth gywir wedi ei chasglu, ei storio ac yn hygyrch i'r holl staff perthnasol y bydd modd defnyddio dull gwybodus, rhagweithiol a seiliedig ar risg wrth ddelio ag achosion o leithder a llwydni. </w:t>
      </w:r>
    </w:p>
    <w:p w14:paraId="3CFBCBDE" w14:textId="77777777" w:rsidR="006B0845" w:rsidRDefault="006B0845" w:rsidP="00200401">
      <w:pPr>
        <w:rPr>
          <w:rFonts w:asciiTheme="minorHAnsi" w:hAnsiTheme="minorHAnsi" w:cstheme="minorBidi"/>
        </w:rPr>
      </w:pPr>
    </w:p>
    <w:p w14:paraId="22C8C596" w14:textId="77777777" w:rsidR="006B0845" w:rsidRPr="006636EA" w:rsidRDefault="006B0845" w:rsidP="00200401">
      <w:pPr>
        <w:ind w:left="709"/>
        <w:rPr>
          <w:rFonts w:asciiTheme="minorHAnsi" w:hAnsiTheme="minorHAnsi" w:cstheme="minorBidi"/>
        </w:rPr>
      </w:pPr>
      <w:r w:rsidRPr="006636EA">
        <w:rPr>
          <w:rFonts w:asciiTheme="minorHAnsi" w:hAnsiTheme="minorHAnsi" w:cstheme="minorBidi"/>
          <w:lang w:bidi="cy-GB"/>
        </w:rPr>
        <w:t>Bydd Adra'n rheoli data mewn perthynas â Lleithder, Cyddwysedd a Llwydni trwy daenlen sy'n olrhain pob achos. Mae'r wybodaeth a gesglir yn cael ei thrafod mewn cyfarfodydd rheolaidd gyda staff allweddol ac mae'n rhoi mewnwelediad i dueddiadau ac ymddygiadau a allai fod angen ymchwiliadau rhagweithiol pellach / ymgyrchoedd cyfathrebu.</w:t>
      </w:r>
    </w:p>
    <w:p w14:paraId="3B37BD0D" w14:textId="77777777" w:rsidR="00AA7BAF" w:rsidRPr="00A82C37" w:rsidRDefault="00AA7BAF" w:rsidP="00A82C37">
      <w:pPr>
        <w:pStyle w:val="ListParagraph"/>
        <w:rPr>
          <w:rFonts w:ascii="Arial" w:hAnsi="Arial" w:cs="Arial"/>
          <w:sz w:val="22"/>
          <w:szCs w:val="22"/>
          <w:shd w:val="clear" w:color="auto" w:fill="FAF9F8"/>
        </w:rPr>
      </w:pPr>
    </w:p>
    <w:p w14:paraId="6E5651BC" w14:textId="5DA4BE60" w:rsidR="00075FF2" w:rsidRPr="00A82C37" w:rsidRDefault="005266CE" w:rsidP="00200401">
      <w:pPr>
        <w:pStyle w:val="ListParagraph"/>
        <w:numPr>
          <w:ilvl w:val="1"/>
          <w:numId w:val="5"/>
        </w:numPr>
        <w:rPr>
          <w:rFonts w:asciiTheme="minorHAnsi" w:hAnsiTheme="minorHAnsi" w:cstheme="minorBidi"/>
          <w:b/>
          <w:bCs/>
        </w:rPr>
      </w:pPr>
      <w:r w:rsidRPr="00A82C37">
        <w:rPr>
          <w:rFonts w:asciiTheme="minorHAnsi" w:hAnsiTheme="minorHAnsi" w:cstheme="minorBidi"/>
          <w:lang w:bidi="cy-GB"/>
        </w:rPr>
        <w:t xml:space="preserve">Bydd </w:t>
      </w:r>
      <w:r w:rsidRPr="00A82C37">
        <w:rPr>
          <w:rFonts w:asciiTheme="minorHAnsi" w:hAnsiTheme="minorHAnsi" w:cstheme="minorBidi"/>
          <w:b/>
          <w:lang w:bidi="cy-GB"/>
        </w:rPr>
        <w:t>Eiddo gwag</w:t>
      </w:r>
      <w:r w:rsidRPr="00A82C37">
        <w:rPr>
          <w:rFonts w:asciiTheme="minorHAnsi" w:hAnsiTheme="minorHAnsi" w:cstheme="minorBidi"/>
          <w:lang w:bidi="cy-GB"/>
        </w:rPr>
        <w:t xml:space="preserve"> yn cael eu hasesu ar gyfer problemau lleithder a llwydni. Os oes angen, bydd pob eiddo gwag yn cael ei drin, a bydd yr holl faterion yn cael eu datrys cyn ail-osod yr eiddo. </w:t>
      </w:r>
    </w:p>
    <w:p w14:paraId="4273DF3A" w14:textId="77777777" w:rsidR="00075FF2" w:rsidRPr="00A82C37" w:rsidRDefault="00075FF2" w:rsidP="00A82C37">
      <w:pPr>
        <w:pStyle w:val="ListParagraph"/>
        <w:rPr>
          <w:rFonts w:asciiTheme="minorHAnsi" w:hAnsiTheme="minorHAnsi" w:cstheme="minorBidi"/>
        </w:rPr>
      </w:pPr>
    </w:p>
    <w:p w14:paraId="6DECFF56" w14:textId="623822A2" w:rsidR="00935C8C" w:rsidRPr="00205B3E" w:rsidRDefault="009F3577" w:rsidP="00A82C37">
      <w:pPr>
        <w:pStyle w:val="ListParagraph"/>
        <w:rPr>
          <w:rFonts w:asciiTheme="minorHAnsi" w:hAnsiTheme="minorHAnsi" w:cstheme="minorBidi"/>
        </w:rPr>
      </w:pPr>
      <w:r w:rsidRPr="00A82C37">
        <w:rPr>
          <w:rFonts w:asciiTheme="minorHAnsi" w:hAnsiTheme="minorHAnsi" w:cstheme="minorBidi"/>
          <w:lang w:bidi="cy-GB"/>
        </w:rPr>
        <w:t xml:space="preserve">Mae'r safon gwag yn cynnwys camau fel gwirio ffaniau echdynnu a gwirio bod yr holl systemau awyru yn gweithio'n effeithiol gan fod hyn yn helpu i atal lleithder gormodol </w:t>
      </w:r>
      <w:r w:rsidRPr="00A82C37">
        <w:rPr>
          <w:rFonts w:asciiTheme="minorHAnsi" w:hAnsiTheme="minorHAnsi" w:cstheme="minorBidi"/>
          <w:lang w:bidi="cy-GB"/>
        </w:rPr>
        <w:lastRenderedPageBreak/>
        <w:t>rhag cronni yn yr eiddo. Mae mesurau eraill hefyd yn cael eu cynnwys yn y gwaith cynnal a chadw gwag, megis glanhau gwteri neu gylïau ac ati.</w:t>
      </w:r>
    </w:p>
    <w:p w14:paraId="57184384" w14:textId="3FAAF416" w:rsidR="001E74EB" w:rsidRDefault="001E74EB" w:rsidP="00A82C37">
      <w:pPr>
        <w:pStyle w:val="ListParagraph"/>
        <w:suppressAutoHyphens/>
        <w:ind w:left="1008"/>
        <w:rPr>
          <w:rFonts w:asciiTheme="minorHAnsi" w:hAnsiTheme="minorHAnsi" w:cstheme="minorBidi"/>
        </w:rPr>
      </w:pPr>
    </w:p>
    <w:p w14:paraId="264F7883" w14:textId="0A1910B8" w:rsidR="00FC5228" w:rsidRPr="00A82C37" w:rsidRDefault="00C106D7" w:rsidP="00A82C37">
      <w:pPr>
        <w:pStyle w:val="ListParagraph"/>
        <w:numPr>
          <w:ilvl w:val="1"/>
          <w:numId w:val="5"/>
        </w:numPr>
        <w:rPr>
          <w:rFonts w:asciiTheme="minorHAnsi" w:hAnsiTheme="minorHAnsi" w:cstheme="minorBidi"/>
          <w:b/>
          <w:bCs/>
        </w:rPr>
      </w:pPr>
      <w:r w:rsidRPr="00A82C37">
        <w:rPr>
          <w:rFonts w:asciiTheme="minorHAnsi" w:hAnsiTheme="minorHAnsi" w:cstheme="minorBidi"/>
          <w:b/>
          <w:lang w:bidi="cy-GB"/>
        </w:rPr>
        <w:t>Gweithio gyda'n deiliaid contract a'n partneriaid</w:t>
      </w:r>
      <w:r w:rsidRPr="00A82C37">
        <w:rPr>
          <w:rFonts w:asciiTheme="minorHAnsi" w:hAnsiTheme="minorHAnsi" w:cstheme="minorBidi"/>
          <w:lang w:bidi="cy-GB"/>
        </w:rPr>
        <w:t xml:space="preserve"> - Mae'n well datrys problemau lleithder a llwydni wrth fanteisio ar arbenigedd ein timau asedau, atgyweiriadau a thai, ynghyd â'n deiliaid contractau sydd â'r profiad o fyw yn y cartref a chontractwyr arbenigol i gytuno ar yr atebion cywir.  </w:t>
      </w:r>
    </w:p>
    <w:p w14:paraId="25583C5F" w14:textId="41D84880" w:rsidR="004C125E" w:rsidRDefault="004C125E" w:rsidP="00A82C37">
      <w:pPr>
        <w:pStyle w:val="ListParagraph"/>
        <w:rPr>
          <w:rFonts w:asciiTheme="minorHAnsi" w:hAnsiTheme="minorHAnsi" w:cstheme="minorBidi"/>
        </w:rPr>
      </w:pPr>
    </w:p>
    <w:p w14:paraId="216236EF" w14:textId="3D8FF91A" w:rsidR="004C125E" w:rsidRPr="00A82C37" w:rsidRDefault="004C125E" w:rsidP="00A82C37">
      <w:pPr>
        <w:pStyle w:val="ListParagraph"/>
        <w:rPr>
          <w:rFonts w:asciiTheme="minorHAnsi" w:hAnsiTheme="minorHAnsi" w:cstheme="minorBidi"/>
        </w:rPr>
      </w:pPr>
      <w:r>
        <w:rPr>
          <w:rFonts w:asciiTheme="minorHAnsi" w:hAnsiTheme="minorHAnsi" w:cstheme="minorBidi"/>
          <w:lang w:bidi="cy-GB"/>
        </w:rPr>
        <w:t>Rhaid i holl Staff Adra adrodd drwy'r dull cywir os ydynt yn ymwybodol o unrhyw broblemau atgyweirio, diffygion, neu ddifrod yn yr annedd.</w:t>
      </w:r>
    </w:p>
    <w:p w14:paraId="1B0B592A" w14:textId="77777777" w:rsidR="00FC5228" w:rsidRPr="00A82C37" w:rsidRDefault="00FC5228" w:rsidP="00A82C37">
      <w:pPr>
        <w:pStyle w:val="ListParagraph"/>
        <w:ind w:left="792"/>
        <w:rPr>
          <w:rFonts w:asciiTheme="minorHAnsi" w:hAnsiTheme="minorHAnsi" w:cstheme="minorBidi"/>
        </w:rPr>
      </w:pPr>
    </w:p>
    <w:p w14:paraId="2632509D" w14:textId="5D093D90" w:rsidR="00AB4FD1" w:rsidRDefault="00A13759" w:rsidP="00A82C37">
      <w:pPr>
        <w:pStyle w:val="ListParagraph"/>
        <w:ind w:left="792"/>
        <w:rPr>
          <w:rFonts w:asciiTheme="minorHAnsi" w:hAnsiTheme="minorHAnsi" w:cstheme="minorBidi"/>
        </w:rPr>
      </w:pPr>
      <w:r w:rsidRPr="373F2A54">
        <w:rPr>
          <w:rFonts w:asciiTheme="minorHAnsi" w:hAnsiTheme="minorHAnsi" w:cstheme="minorBidi"/>
          <w:lang w:bidi="cy-GB"/>
        </w:rPr>
        <w:t xml:space="preserve">Bydd Adra yn annog eu deiliaid contract i roi gwybod am broblemau cyn gynted â phosibl a bydd yn rhannu gwybodaeth gyda deiliaid contractau yn egluro'r risgiau o fyw mewn cartref gyda lleithder a llwydni, sut i nodi ac adrodd am y materion hyn, pa gamau y bydd Adra'n eu cymryd pan fydd hyn yn cael ei adrodd a phryd y bydd unrhyw waith yn cael ei gwblhau. </w:t>
      </w:r>
    </w:p>
    <w:p w14:paraId="5CA86AA6" w14:textId="77777777" w:rsidR="003C4E22" w:rsidRPr="00A82C37" w:rsidRDefault="003C4E22" w:rsidP="00A82C37">
      <w:pPr>
        <w:pStyle w:val="ListParagraph"/>
        <w:rPr>
          <w:rFonts w:asciiTheme="minorHAnsi" w:hAnsiTheme="minorHAnsi" w:cstheme="minorBidi"/>
        </w:rPr>
      </w:pPr>
    </w:p>
    <w:p w14:paraId="5AB32CCD" w14:textId="679F3A35" w:rsidR="009349DE" w:rsidRDefault="009349DE" w:rsidP="00A82C37">
      <w:pPr>
        <w:pStyle w:val="ListParagraph"/>
        <w:ind w:left="792"/>
        <w:rPr>
          <w:rFonts w:asciiTheme="minorHAnsi" w:hAnsiTheme="minorHAnsi" w:cstheme="minorBidi"/>
        </w:rPr>
      </w:pPr>
      <w:r w:rsidRPr="373F2A54">
        <w:rPr>
          <w:rFonts w:asciiTheme="minorHAnsi" w:hAnsiTheme="minorHAnsi" w:cstheme="minorBidi"/>
          <w:lang w:bidi="cy-GB"/>
        </w:rPr>
        <w:t xml:space="preserve">Bydd staff Adra neu gontractwyr sy'n cael eu hanfon i mewn i ymateb i leithder a llwydni yn cael eu hyfforddi i nodi'r gwraidd, yn enwedig p’un a yw unrhyw broblemau gyda'r adeilad yn cyfrannu e.e. awyru diffygiol neu annigonol, dŵr yn gollwng neu’n dod i mewn, neu inswleiddio annigonol/diffygiol. Bydd ganddynt yr offer angenrheidiol i asesu maint y broblem. </w:t>
      </w:r>
    </w:p>
    <w:p w14:paraId="26CA9150" w14:textId="77777777" w:rsidR="009349DE" w:rsidRPr="00A82C37" w:rsidRDefault="009349DE" w:rsidP="00A82C37">
      <w:pPr>
        <w:pStyle w:val="ListParagraph"/>
        <w:rPr>
          <w:rFonts w:asciiTheme="minorHAnsi" w:hAnsiTheme="minorHAnsi" w:cstheme="minorBidi"/>
        </w:rPr>
      </w:pPr>
    </w:p>
    <w:p w14:paraId="4DC1E5FA" w14:textId="4BECE423" w:rsidR="00725F4B" w:rsidRDefault="00C64703" w:rsidP="007F7ACB">
      <w:pPr>
        <w:pStyle w:val="ListParagraph"/>
        <w:numPr>
          <w:ilvl w:val="1"/>
          <w:numId w:val="28"/>
        </w:numPr>
        <w:ind w:left="709" w:hanging="567"/>
        <w:rPr>
          <w:rFonts w:asciiTheme="minorHAnsi" w:hAnsiTheme="minorHAnsi" w:cstheme="minorBidi"/>
        </w:rPr>
      </w:pPr>
      <w:r>
        <w:rPr>
          <w:rFonts w:asciiTheme="minorHAnsi" w:hAnsiTheme="minorHAnsi" w:cstheme="minorBidi"/>
          <w:b/>
          <w:lang w:bidi="cy-GB"/>
        </w:rPr>
        <w:t>Ôl-ofal</w:t>
      </w:r>
      <w:r>
        <w:rPr>
          <w:rFonts w:asciiTheme="minorHAnsi" w:hAnsiTheme="minorHAnsi" w:cstheme="minorBidi"/>
          <w:lang w:bidi="cy-GB"/>
        </w:rPr>
        <w:t xml:space="preserve"> - Er mwyn sicrhau bod yr ymdrechion i drin lleithder a llwydni wedi gweithio'n iawn, ategir y triniaethau cychwynnol gan ymweliad dilynol i weld a yw'r broblem wir wedi'i datrys. </w:t>
      </w:r>
    </w:p>
    <w:p w14:paraId="22A07D2A" w14:textId="77777777" w:rsidR="00725F4B" w:rsidRPr="00A82C37" w:rsidRDefault="00725F4B" w:rsidP="00A82C37">
      <w:pPr>
        <w:pStyle w:val="ListParagraph"/>
        <w:rPr>
          <w:rFonts w:asciiTheme="minorHAnsi" w:hAnsiTheme="minorHAnsi" w:cstheme="minorBidi"/>
        </w:rPr>
      </w:pPr>
    </w:p>
    <w:p w14:paraId="32759B8E" w14:textId="1183265B" w:rsidR="00725F4B" w:rsidRDefault="00885C96" w:rsidP="373F2A54">
      <w:pPr>
        <w:pStyle w:val="ListParagraph"/>
        <w:ind w:left="792"/>
        <w:rPr>
          <w:rFonts w:asciiTheme="minorHAnsi" w:hAnsiTheme="minorHAnsi" w:cstheme="minorBidi"/>
          <w:i/>
          <w:iCs/>
        </w:rPr>
      </w:pPr>
      <w:r w:rsidRPr="00A82C37">
        <w:rPr>
          <w:rFonts w:asciiTheme="minorHAnsi" w:hAnsiTheme="minorHAnsi" w:cstheme="minorBidi"/>
          <w:lang w:bidi="cy-GB"/>
        </w:rPr>
        <w:t xml:space="preserve">Bydd hyn yn digwydd o leiaf chwe wythnos ar ôl y driniaeth gychwynnol, er y byddwn yn ymateb yn brydlon i unrhyw faterion y rhoddir gwybod amdanynt gan ddeiliad y contract yn y cyfamser. </w:t>
      </w:r>
      <w:r w:rsidRPr="00A82C37">
        <w:rPr>
          <w:rFonts w:asciiTheme="minorHAnsi" w:hAnsiTheme="minorHAnsi" w:cstheme="minorBidi"/>
          <w:i/>
          <w:lang w:bidi="cy-GB"/>
        </w:rPr>
        <w:t>(Gweler adran map y broses 12)</w:t>
      </w:r>
    </w:p>
    <w:p w14:paraId="49975341" w14:textId="18046760" w:rsidR="00E36849" w:rsidRDefault="00E36849" w:rsidP="373F2A54">
      <w:pPr>
        <w:pStyle w:val="ListParagraph"/>
        <w:ind w:left="792"/>
        <w:rPr>
          <w:rFonts w:asciiTheme="minorHAnsi" w:hAnsiTheme="minorHAnsi" w:cstheme="minorBidi"/>
          <w:i/>
          <w:iCs/>
        </w:rPr>
      </w:pPr>
    </w:p>
    <w:p w14:paraId="7BFE9474" w14:textId="6F63201C" w:rsidR="00E36849" w:rsidRDefault="00D57E62" w:rsidP="00A82C37">
      <w:pPr>
        <w:pStyle w:val="ListParagraph"/>
        <w:ind w:left="792"/>
        <w:rPr>
          <w:rFonts w:asciiTheme="minorHAnsi" w:hAnsiTheme="minorHAnsi" w:cstheme="minorBidi"/>
        </w:rPr>
      </w:pPr>
      <w:r w:rsidRPr="00A82C37">
        <w:rPr>
          <w:rFonts w:asciiTheme="minorHAnsi" w:hAnsiTheme="minorHAnsi" w:cstheme="minorBidi"/>
          <w:lang w:bidi="cy-GB"/>
        </w:rPr>
        <w:t>Ni fydd angen ymweliad dilynol ar gyfer achosion cyddwysedd lefel isel. Bydd y rhain yn cael eu casglu yn ystod Arolygon Cyflwr Stoc arferol, ond ymatebir yn brydlon i unrhyw faterion y rhoddir gwybod amdanynt gan ddeiliad y contract yn y cyfamser.</w:t>
      </w:r>
    </w:p>
    <w:p w14:paraId="64DD7764" w14:textId="77777777" w:rsidR="00725F4B" w:rsidRPr="00A82C37" w:rsidRDefault="00725F4B" w:rsidP="00A82C37">
      <w:pPr>
        <w:pStyle w:val="ListParagraph"/>
        <w:rPr>
          <w:rFonts w:asciiTheme="minorHAnsi" w:hAnsiTheme="minorHAnsi" w:cstheme="minorBidi"/>
        </w:rPr>
      </w:pPr>
    </w:p>
    <w:p w14:paraId="73031A7E" w14:textId="18DDD8E7" w:rsidR="00885C96" w:rsidRDefault="00885C96" w:rsidP="00A82C37">
      <w:pPr>
        <w:pStyle w:val="ListParagraph"/>
        <w:ind w:left="792"/>
        <w:rPr>
          <w:rFonts w:asciiTheme="minorHAnsi" w:hAnsiTheme="minorHAnsi" w:cstheme="minorBidi"/>
        </w:rPr>
      </w:pPr>
      <w:r w:rsidRPr="00A82C37">
        <w:rPr>
          <w:rFonts w:asciiTheme="minorHAnsi" w:hAnsiTheme="minorHAnsi" w:cstheme="minorBidi"/>
          <w:lang w:bidi="cy-GB"/>
        </w:rPr>
        <w:t xml:space="preserve">Mewn rhai achosion, efallai na fydd yn bosibl addasu'r eiddo i weithio i aelwyd benodol heb i leithder a llwydni ddigwydd eto. Mae hon yn un o swyddogaethau ein stoc tai sy'n heneiddio. Yn syml, ni ellir gwella rhai eiddo hŷn i fodloni trefniadau byw modern. Mewn achosion o'r fath, bydd Adra'n ceisio ailgartrefu'r aelwyd i eiddo mwy addas, gyda gwaith adfer ac ataliol rheolaidd os na ellir trefnu symud yn gyflym. Yna, rhaid i Adra benderfynu a allai'r eiddo hwnnw weithio i aelwyd arall (llai fel arfer), neu a ellir ei ail-osod yn </w:t>
      </w:r>
      <w:r w:rsidRPr="00A82C37">
        <w:rPr>
          <w:rFonts w:asciiTheme="minorHAnsi" w:hAnsiTheme="minorHAnsi" w:cstheme="minorBidi"/>
          <w:lang w:bidi="cy-GB"/>
        </w:rPr>
        <w:lastRenderedPageBreak/>
        <w:t>ddiogel. Bydd yr eiddo hyn yn cael eu gwerthuso a'u trafod o fewn Grŵp Rheoli Asedau Gweithredol Adra.</w:t>
      </w:r>
    </w:p>
    <w:p w14:paraId="3D7BEC68" w14:textId="0D657B4B" w:rsidR="004F6461" w:rsidRDefault="004F6461" w:rsidP="004F6461">
      <w:pPr>
        <w:tabs>
          <w:tab w:val="left" w:pos="-720"/>
        </w:tabs>
        <w:suppressAutoHyphens/>
        <w:rPr>
          <w:rFonts w:asciiTheme="minorHAnsi" w:hAnsiTheme="minorHAnsi" w:cstheme="minorHAnsi"/>
        </w:rPr>
      </w:pPr>
    </w:p>
    <w:p w14:paraId="0937B5AE" w14:textId="38D5CDD0" w:rsidR="004F6461" w:rsidRDefault="007A2CC9" w:rsidP="0075495F">
      <w:pPr>
        <w:pStyle w:val="ListParagraph"/>
        <w:numPr>
          <w:ilvl w:val="0"/>
          <w:numId w:val="5"/>
        </w:numPr>
        <w:tabs>
          <w:tab w:val="left" w:pos="-720"/>
        </w:tabs>
        <w:suppressAutoHyphens/>
        <w:rPr>
          <w:rFonts w:asciiTheme="minorHAnsi" w:hAnsiTheme="minorHAnsi" w:cstheme="minorHAnsi"/>
          <w:b/>
          <w:bCs/>
          <w:u w:val="single"/>
        </w:rPr>
      </w:pPr>
      <w:r>
        <w:rPr>
          <w:rFonts w:asciiTheme="minorHAnsi" w:hAnsiTheme="minorHAnsi" w:cstheme="minorHAnsi"/>
          <w:b/>
          <w:u w:val="single"/>
          <w:lang w:bidi="cy-GB"/>
        </w:rPr>
        <w:t>ROLAU A CHYFRIFOLDEBAU</w:t>
      </w:r>
    </w:p>
    <w:p w14:paraId="7D456513" w14:textId="77777777" w:rsidR="00623E8B" w:rsidRDefault="00623E8B" w:rsidP="00623E8B">
      <w:pPr>
        <w:pStyle w:val="ListParagraph"/>
        <w:tabs>
          <w:tab w:val="left" w:pos="-720"/>
        </w:tabs>
        <w:suppressAutoHyphens/>
        <w:ind w:left="360"/>
        <w:rPr>
          <w:rFonts w:asciiTheme="minorHAnsi" w:hAnsiTheme="minorHAnsi" w:cstheme="minorHAnsi"/>
          <w:b/>
          <w:bCs/>
          <w:u w:val="single"/>
        </w:rPr>
      </w:pPr>
    </w:p>
    <w:p w14:paraId="45604E91" w14:textId="28174568" w:rsidR="00623E8B" w:rsidRDefault="00623E8B" w:rsidP="00623E8B">
      <w:pPr>
        <w:pStyle w:val="ListParagraph"/>
        <w:tabs>
          <w:tab w:val="left" w:pos="-720"/>
        </w:tabs>
        <w:suppressAutoHyphens/>
        <w:ind w:left="360"/>
        <w:rPr>
          <w:rFonts w:asciiTheme="minorHAnsi" w:hAnsiTheme="minorHAnsi" w:cstheme="minorHAnsi"/>
          <w:iCs/>
          <w:szCs w:val="32"/>
        </w:rPr>
      </w:pPr>
      <w:r w:rsidRPr="00623E8B">
        <w:rPr>
          <w:rFonts w:asciiTheme="minorHAnsi" w:hAnsiTheme="minorHAnsi" w:cstheme="minorHAnsi"/>
          <w:szCs w:val="32"/>
          <w:lang w:bidi="cy-GB"/>
        </w:rPr>
        <w:t>4.1 Tabl rolau a chyfrifoldebau</w:t>
      </w:r>
    </w:p>
    <w:p w14:paraId="102CF2F9" w14:textId="77777777" w:rsidR="00623E8B" w:rsidRPr="00623E8B" w:rsidRDefault="00623E8B" w:rsidP="00623E8B">
      <w:pPr>
        <w:pStyle w:val="ListParagraph"/>
        <w:tabs>
          <w:tab w:val="left" w:pos="-720"/>
        </w:tabs>
        <w:suppressAutoHyphens/>
        <w:ind w:left="360"/>
        <w:rPr>
          <w:rFonts w:asciiTheme="minorHAnsi" w:hAnsiTheme="minorHAnsi" w:cstheme="minorHAnsi"/>
          <w:iCs/>
          <w:szCs w:val="32"/>
        </w:rPr>
      </w:pPr>
    </w:p>
    <w:tbl>
      <w:tblPr>
        <w:tblStyle w:val="TableGrid"/>
        <w:tblW w:w="8773" w:type="dxa"/>
        <w:tblInd w:w="720" w:type="dxa"/>
        <w:tblLook w:val="04A0" w:firstRow="1" w:lastRow="0" w:firstColumn="1" w:lastColumn="0" w:noHBand="0" w:noVBand="1"/>
      </w:tblPr>
      <w:tblGrid>
        <w:gridCol w:w="4804"/>
        <w:gridCol w:w="3969"/>
      </w:tblGrid>
      <w:tr w:rsidR="00623E8B" w:rsidRPr="00FD2765" w14:paraId="65EF39C4" w14:textId="77777777" w:rsidTr="00A82C37">
        <w:tc>
          <w:tcPr>
            <w:tcW w:w="4804" w:type="dxa"/>
            <w:shd w:val="clear" w:color="auto" w:fill="D9D9D9" w:themeFill="background1" w:themeFillShade="D9"/>
          </w:tcPr>
          <w:p w14:paraId="1AB2F083" w14:textId="49C104DF" w:rsidR="00623E8B" w:rsidRPr="000E661A" w:rsidRDefault="00623E8B">
            <w:pPr>
              <w:rPr>
                <w:rFonts w:asciiTheme="minorHAnsi" w:hAnsiTheme="minorHAnsi" w:cstheme="minorHAnsi"/>
                <w:b/>
                <w:bCs/>
                <w:i/>
              </w:rPr>
            </w:pPr>
            <w:r w:rsidRPr="000E661A">
              <w:rPr>
                <w:rFonts w:asciiTheme="minorHAnsi" w:hAnsiTheme="minorHAnsi" w:cstheme="minorHAnsi"/>
                <w:b/>
                <w:lang w:bidi="cy-GB"/>
              </w:rPr>
              <w:t>Rôl</w:t>
            </w:r>
            <w:r w:rsidRPr="000E661A">
              <w:rPr>
                <w:rFonts w:asciiTheme="minorHAnsi" w:hAnsiTheme="minorHAnsi" w:cstheme="minorHAnsi"/>
                <w:b/>
                <w:i/>
                <w:color w:val="A6A6A6" w:themeColor="background1" w:themeShade="A6"/>
                <w:sz w:val="20"/>
                <w:lang w:bidi="cy-GB"/>
              </w:rPr>
              <w:t xml:space="preserve"> </w:t>
            </w:r>
          </w:p>
        </w:tc>
        <w:tc>
          <w:tcPr>
            <w:tcW w:w="3969" w:type="dxa"/>
            <w:shd w:val="clear" w:color="auto" w:fill="D9D9D9" w:themeFill="background1" w:themeFillShade="D9"/>
          </w:tcPr>
          <w:p w14:paraId="5DC19147" w14:textId="77777777" w:rsidR="00623E8B" w:rsidRPr="000E661A" w:rsidRDefault="00623E8B">
            <w:pPr>
              <w:rPr>
                <w:rFonts w:asciiTheme="minorHAnsi" w:hAnsiTheme="minorHAnsi" w:cstheme="minorHAnsi"/>
                <w:b/>
                <w:bCs/>
              </w:rPr>
            </w:pPr>
            <w:r w:rsidRPr="000E661A">
              <w:rPr>
                <w:rFonts w:asciiTheme="minorHAnsi" w:hAnsiTheme="minorHAnsi" w:cstheme="minorHAnsi"/>
                <w:b/>
                <w:lang w:bidi="cy-GB"/>
              </w:rPr>
              <w:t xml:space="preserve">Cyfrifoldeb </w:t>
            </w:r>
          </w:p>
        </w:tc>
      </w:tr>
      <w:tr w:rsidR="00623E8B" w:rsidRPr="00FD2765" w14:paraId="02E4E9BA" w14:textId="77777777" w:rsidTr="00A82C37">
        <w:tc>
          <w:tcPr>
            <w:tcW w:w="4804" w:type="dxa"/>
          </w:tcPr>
          <w:p w14:paraId="25880067" w14:textId="13C82B23" w:rsidR="00623E8B" w:rsidRPr="00A82C37" w:rsidRDefault="08265BA3" w:rsidP="00A82C37">
            <w:pPr>
              <w:spacing w:line="259" w:lineRule="auto"/>
              <w:rPr>
                <w:rFonts w:asciiTheme="minorHAnsi" w:hAnsiTheme="minorHAnsi" w:cstheme="minorBidi"/>
              </w:rPr>
            </w:pPr>
            <w:r w:rsidRPr="00A82C37">
              <w:rPr>
                <w:rFonts w:asciiTheme="minorHAnsi" w:hAnsiTheme="minorHAnsi" w:cstheme="minorBidi"/>
                <w:lang w:bidi="cy-GB"/>
              </w:rPr>
              <w:t xml:space="preserve">Prif Weithredwr </w:t>
            </w:r>
          </w:p>
        </w:tc>
        <w:tc>
          <w:tcPr>
            <w:tcW w:w="3969" w:type="dxa"/>
            <w:vAlign w:val="center"/>
          </w:tcPr>
          <w:p w14:paraId="6D842DFB" w14:textId="43210FC4" w:rsidR="00623E8B" w:rsidRPr="00A82C37" w:rsidRDefault="311EAC43" w:rsidP="00A82C37">
            <w:pPr>
              <w:spacing w:line="259" w:lineRule="auto"/>
              <w:rPr>
                <w:rFonts w:asciiTheme="minorHAnsi" w:hAnsiTheme="minorHAnsi" w:cstheme="minorBidi"/>
              </w:rPr>
            </w:pPr>
            <w:r w:rsidRPr="00A82C37">
              <w:rPr>
                <w:rFonts w:asciiTheme="minorHAnsi" w:hAnsiTheme="minorHAnsi" w:cstheme="minorBidi"/>
                <w:lang w:bidi="cy-GB"/>
              </w:rPr>
              <w:t>Swyddog Cyfrifol</w:t>
            </w:r>
          </w:p>
        </w:tc>
      </w:tr>
      <w:tr w:rsidR="00623E8B" w:rsidRPr="00FD2765" w14:paraId="2BE85C0D" w14:textId="77777777" w:rsidTr="00A82C37">
        <w:tc>
          <w:tcPr>
            <w:tcW w:w="4804" w:type="dxa"/>
          </w:tcPr>
          <w:p w14:paraId="22E73BA5" w14:textId="53D0AECA" w:rsidR="00623E8B" w:rsidRPr="000F35C2" w:rsidRDefault="311EAC43" w:rsidP="1B1A56D6">
            <w:pPr>
              <w:rPr>
                <w:rFonts w:asciiTheme="minorHAnsi" w:hAnsiTheme="minorHAnsi" w:cstheme="minorBidi"/>
              </w:rPr>
            </w:pPr>
            <w:r w:rsidRPr="000F35C2">
              <w:rPr>
                <w:rFonts w:asciiTheme="minorHAnsi" w:hAnsiTheme="minorHAnsi" w:cstheme="minorBidi"/>
                <w:lang w:bidi="cy-GB"/>
              </w:rPr>
              <w:t>Cyfarwyddwr Cynorthwyol Asedau</w:t>
            </w:r>
          </w:p>
        </w:tc>
        <w:tc>
          <w:tcPr>
            <w:tcW w:w="3969" w:type="dxa"/>
            <w:vAlign w:val="center"/>
          </w:tcPr>
          <w:p w14:paraId="1BE7EFD4" w14:textId="2A1EF7D0" w:rsidR="00623E8B" w:rsidRPr="000F35C2" w:rsidRDefault="311EAC43" w:rsidP="00A82C37">
            <w:pPr>
              <w:rPr>
                <w:rFonts w:asciiTheme="minorHAnsi" w:hAnsiTheme="minorHAnsi" w:cstheme="minorBidi"/>
              </w:rPr>
            </w:pPr>
            <w:r w:rsidRPr="000F35C2">
              <w:rPr>
                <w:rFonts w:asciiTheme="minorHAnsi" w:hAnsiTheme="minorHAnsi" w:cstheme="minorBidi"/>
                <w:lang w:bidi="cy-GB"/>
              </w:rPr>
              <w:t xml:space="preserve">Swyddog Arweiniol Strategol </w:t>
            </w:r>
          </w:p>
        </w:tc>
      </w:tr>
      <w:tr w:rsidR="00623E8B" w:rsidRPr="00FD2765" w14:paraId="266C61E0" w14:textId="77777777" w:rsidTr="00A82C37">
        <w:tc>
          <w:tcPr>
            <w:tcW w:w="4804" w:type="dxa"/>
          </w:tcPr>
          <w:p w14:paraId="0C2035DE" w14:textId="19A88FDB" w:rsidR="00623E8B" w:rsidRPr="000F35C2" w:rsidRDefault="311EAC43" w:rsidP="1B1A56D6">
            <w:pPr>
              <w:rPr>
                <w:rFonts w:asciiTheme="minorHAnsi" w:hAnsiTheme="minorHAnsi" w:cstheme="minorBidi"/>
              </w:rPr>
            </w:pPr>
            <w:r w:rsidRPr="000F35C2">
              <w:rPr>
                <w:rFonts w:asciiTheme="minorHAnsi" w:hAnsiTheme="minorHAnsi" w:cstheme="minorBidi"/>
                <w:lang w:bidi="cy-GB"/>
              </w:rPr>
              <w:t>Rheolwr Buddsoddi Asedau</w:t>
            </w:r>
          </w:p>
        </w:tc>
        <w:tc>
          <w:tcPr>
            <w:tcW w:w="3969" w:type="dxa"/>
            <w:vAlign w:val="center"/>
          </w:tcPr>
          <w:p w14:paraId="4ABF42A4" w14:textId="6666A7C5" w:rsidR="00623E8B" w:rsidRPr="00A82C37" w:rsidRDefault="7430918B" w:rsidP="00A82C37">
            <w:pPr>
              <w:spacing w:line="259" w:lineRule="auto"/>
              <w:rPr>
                <w:rFonts w:asciiTheme="minorHAnsi" w:hAnsiTheme="minorHAnsi" w:cstheme="minorBidi"/>
              </w:rPr>
            </w:pPr>
            <w:r w:rsidRPr="00A82C37">
              <w:rPr>
                <w:rFonts w:asciiTheme="minorHAnsi" w:hAnsiTheme="minorHAnsi" w:cstheme="minorBidi"/>
                <w:lang w:bidi="cy-GB"/>
              </w:rPr>
              <w:t>Swyddog Arweiniol Gweithredol</w:t>
            </w:r>
          </w:p>
        </w:tc>
      </w:tr>
      <w:tr w:rsidR="00623E8B" w:rsidRPr="00FD2765" w14:paraId="3CDCDCE1" w14:textId="77777777" w:rsidTr="00A82C37">
        <w:tc>
          <w:tcPr>
            <w:tcW w:w="4804" w:type="dxa"/>
          </w:tcPr>
          <w:p w14:paraId="3DE51A7B" w14:textId="67C560AD" w:rsidR="00623E8B" w:rsidRPr="000F35C2" w:rsidRDefault="7430918B" w:rsidP="1B1A56D6">
            <w:pPr>
              <w:rPr>
                <w:rFonts w:asciiTheme="minorHAnsi" w:hAnsiTheme="minorHAnsi" w:cstheme="minorBidi"/>
              </w:rPr>
            </w:pPr>
            <w:r w:rsidRPr="000F35C2">
              <w:rPr>
                <w:rFonts w:asciiTheme="minorHAnsi" w:hAnsiTheme="minorHAnsi" w:cstheme="minorBidi"/>
                <w:lang w:bidi="cy-GB"/>
              </w:rPr>
              <w:t>Cyfarwyddwr Cynorthwyol Atgyweirio a Chynnal a Chadw</w:t>
            </w:r>
          </w:p>
        </w:tc>
        <w:tc>
          <w:tcPr>
            <w:tcW w:w="3969" w:type="dxa"/>
            <w:vAlign w:val="center"/>
          </w:tcPr>
          <w:p w14:paraId="1935B7E7" w14:textId="679A589B" w:rsidR="00623E8B" w:rsidRPr="00A82C37" w:rsidRDefault="7430918B" w:rsidP="00A82C37">
            <w:pPr>
              <w:rPr>
                <w:rFonts w:asciiTheme="minorHAnsi" w:hAnsiTheme="minorHAnsi" w:cstheme="minorBidi"/>
                <w:color w:val="A6A6A6" w:themeColor="background1" w:themeShade="A6"/>
              </w:rPr>
            </w:pPr>
            <w:r w:rsidRPr="00A82C37">
              <w:rPr>
                <w:rFonts w:asciiTheme="minorHAnsi" w:hAnsiTheme="minorHAnsi" w:cstheme="minorBidi"/>
                <w:lang w:bidi="cy-GB"/>
              </w:rPr>
              <w:t>Gwaith atgyweirio a chynnal a chadw yn cael ei ddyrannu i Trwsio, contractwr mewnol Adra</w:t>
            </w:r>
          </w:p>
        </w:tc>
      </w:tr>
    </w:tbl>
    <w:p w14:paraId="5EF5991E" w14:textId="77777777" w:rsidR="00623E8B" w:rsidRDefault="00623E8B" w:rsidP="00623E8B">
      <w:pPr>
        <w:pStyle w:val="ListParagraph"/>
        <w:tabs>
          <w:tab w:val="left" w:pos="-720"/>
        </w:tabs>
        <w:suppressAutoHyphens/>
        <w:spacing w:line="360" w:lineRule="auto"/>
        <w:ind w:left="788"/>
        <w:rPr>
          <w:rFonts w:asciiTheme="minorHAnsi" w:hAnsiTheme="minorHAnsi" w:cstheme="minorHAnsi"/>
          <w:b/>
          <w:bCs/>
        </w:rPr>
      </w:pPr>
    </w:p>
    <w:p w14:paraId="45CA007C" w14:textId="6CDEEC44" w:rsidR="00623E8B" w:rsidRPr="008657BB" w:rsidRDefault="00623E8B" w:rsidP="008657BB">
      <w:pPr>
        <w:pStyle w:val="ListParagraph"/>
        <w:numPr>
          <w:ilvl w:val="1"/>
          <w:numId w:val="29"/>
        </w:numPr>
        <w:tabs>
          <w:tab w:val="left" w:pos="-720"/>
        </w:tabs>
        <w:suppressAutoHyphens/>
        <w:spacing w:line="360" w:lineRule="auto"/>
        <w:ind w:left="709" w:hanging="567"/>
        <w:rPr>
          <w:rFonts w:asciiTheme="minorHAnsi" w:hAnsiTheme="minorHAnsi" w:cstheme="minorHAnsi"/>
          <w:b/>
          <w:bCs/>
        </w:rPr>
      </w:pPr>
      <w:r w:rsidRPr="008657BB">
        <w:rPr>
          <w:rFonts w:asciiTheme="minorHAnsi" w:hAnsiTheme="minorHAnsi" w:cstheme="minorHAnsi"/>
          <w:b/>
          <w:lang w:bidi="cy-GB"/>
        </w:rPr>
        <w:t>Cyfrifoldebau Adra</w:t>
      </w:r>
    </w:p>
    <w:p w14:paraId="036F85CF" w14:textId="14EC0836" w:rsidR="005D2F6D" w:rsidRPr="005D2F6D" w:rsidRDefault="008657BB" w:rsidP="008657BB">
      <w:pPr>
        <w:pStyle w:val="ListParagraph"/>
        <w:ind w:left="142"/>
        <w:rPr>
          <w:rFonts w:asciiTheme="minorHAnsi" w:hAnsiTheme="minorHAnsi" w:cstheme="minorHAnsi"/>
          <w:b/>
          <w:bCs/>
        </w:rPr>
      </w:pPr>
      <w:r w:rsidRPr="008657BB">
        <w:rPr>
          <w:rFonts w:asciiTheme="minorHAnsi" w:hAnsiTheme="minorHAnsi" w:cstheme="minorHAnsi"/>
          <w:lang w:bidi="cy-GB"/>
        </w:rPr>
        <w:t xml:space="preserve">4.2.1 </w:t>
      </w:r>
      <w:r w:rsidRPr="008657BB">
        <w:rPr>
          <w:rFonts w:asciiTheme="minorHAnsi" w:hAnsiTheme="minorHAnsi" w:cstheme="minorHAnsi"/>
          <w:b/>
          <w:lang w:bidi="cy-GB"/>
        </w:rPr>
        <w:t>Arolygu, asesu a darganfod</w:t>
      </w:r>
    </w:p>
    <w:p w14:paraId="799A6088" w14:textId="5A72DC05" w:rsidR="008F4AF4" w:rsidRDefault="008F4AF4" w:rsidP="00A82C37">
      <w:pPr>
        <w:pStyle w:val="ListParagraph"/>
        <w:numPr>
          <w:ilvl w:val="1"/>
          <w:numId w:val="16"/>
        </w:numPr>
        <w:rPr>
          <w:rFonts w:asciiTheme="minorHAnsi" w:hAnsiTheme="minorHAnsi" w:cstheme="minorHAnsi"/>
        </w:rPr>
      </w:pPr>
      <w:r w:rsidRPr="00A82C37">
        <w:rPr>
          <w:rFonts w:asciiTheme="minorHAnsi" w:hAnsiTheme="minorHAnsi" w:cstheme="minorHAnsi"/>
          <w:lang w:bidi="cy-GB"/>
        </w:rPr>
        <w:t>Cynnal arolygon cyflwr stoc rheolaidd yn unol â Pholisi Cydymffurfio SATC Adra.</w:t>
      </w:r>
    </w:p>
    <w:p w14:paraId="5EEA3493" w14:textId="0EFD2CBF" w:rsidR="005D2F6D" w:rsidRPr="0043170F" w:rsidRDefault="005D2F6D" w:rsidP="0043170F">
      <w:pPr>
        <w:pStyle w:val="ListParagraph"/>
        <w:numPr>
          <w:ilvl w:val="1"/>
          <w:numId w:val="16"/>
        </w:numPr>
        <w:rPr>
          <w:rFonts w:asciiTheme="minorHAnsi" w:hAnsiTheme="minorHAnsi" w:cstheme="minorHAnsi"/>
        </w:rPr>
      </w:pPr>
      <w:r w:rsidRPr="0043170F">
        <w:rPr>
          <w:rFonts w:asciiTheme="minorHAnsi" w:hAnsiTheme="minorHAnsi" w:cstheme="minorHAnsi"/>
          <w:lang w:bidi="cy-GB"/>
        </w:rPr>
        <w:t>Mynd ati i adolygu data i wneud penderfyniadau ataliol gwybodus mewn perthynas â lleithder a llwydni.</w:t>
      </w:r>
    </w:p>
    <w:p w14:paraId="70E29090" w14:textId="11277236" w:rsidR="00BB1ECE" w:rsidRDefault="00BB1ECE" w:rsidP="00BB1ECE">
      <w:pPr>
        <w:pStyle w:val="ListParagraph"/>
        <w:numPr>
          <w:ilvl w:val="1"/>
          <w:numId w:val="16"/>
        </w:numPr>
        <w:rPr>
          <w:rFonts w:asciiTheme="minorHAnsi" w:hAnsiTheme="minorHAnsi" w:cstheme="minorHAnsi"/>
        </w:rPr>
      </w:pPr>
      <w:r w:rsidRPr="003A0567">
        <w:rPr>
          <w:rFonts w:asciiTheme="minorHAnsi" w:hAnsiTheme="minorHAnsi" w:cstheme="minorHAnsi"/>
          <w:lang w:bidi="cy-GB"/>
        </w:rPr>
        <w:t xml:space="preserve">Cynnal archwiliad eiddo gan berson â chymwysterau addas pan adroddir am atgyweiriad sy'n ymwneud ag amheuaeth o leithder, llwydni a chyddwysedd. </w:t>
      </w:r>
    </w:p>
    <w:p w14:paraId="1908D782" w14:textId="353C319B" w:rsidR="00BB1ECE" w:rsidRDefault="00BB1ECE" w:rsidP="38E0AF6A">
      <w:pPr>
        <w:pStyle w:val="ListParagraph"/>
        <w:numPr>
          <w:ilvl w:val="1"/>
          <w:numId w:val="16"/>
        </w:numPr>
        <w:rPr>
          <w:rFonts w:asciiTheme="minorHAnsi" w:hAnsiTheme="minorHAnsi" w:cstheme="minorBidi"/>
        </w:rPr>
      </w:pPr>
      <w:r w:rsidRPr="38E0AF6A">
        <w:rPr>
          <w:rFonts w:asciiTheme="minorHAnsi" w:hAnsiTheme="minorHAnsi" w:cstheme="minorBidi"/>
          <w:lang w:bidi="cy-GB"/>
        </w:rPr>
        <w:t xml:space="preserve">Darganfod achos lleithder yn gywir a darparu atebion effeithiol yn seiliedig ar yr ethos o ddelio ag achos y lleithder nid dim ond y symptom. </w:t>
      </w:r>
    </w:p>
    <w:p w14:paraId="7400A748" w14:textId="08FAA0B2" w:rsidR="003A2630" w:rsidRDefault="003A2630" w:rsidP="38E0AF6A">
      <w:pPr>
        <w:pStyle w:val="ListParagraph"/>
        <w:numPr>
          <w:ilvl w:val="1"/>
          <w:numId w:val="16"/>
        </w:numPr>
        <w:rPr>
          <w:rFonts w:asciiTheme="minorHAnsi" w:hAnsiTheme="minorHAnsi" w:cstheme="minorBidi"/>
        </w:rPr>
      </w:pPr>
      <w:r>
        <w:rPr>
          <w:rFonts w:asciiTheme="minorHAnsi" w:hAnsiTheme="minorHAnsi" w:cstheme="minorBidi"/>
          <w:lang w:bidi="cy-GB"/>
        </w:rPr>
        <w:t>Penderfynu ar ddifrifoldeb y mater, asesu risg a blaenoriaethu yn unol â hynny.</w:t>
      </w:r>
    </w:p>
    <w:p w14:paraId="2481D95A" w14:textId="2A7D802C" w:rsidR="001517FA" w:rsidRDefault="001517FA" w:rsidP="001517FA">
      <w:pPr>
        <w:pStyle w:val="ListParagraph"/>
        <w:numPr>
          <w:ilvl w:val="1"/>
          <w:numId w:val="16"/>
        </w:numPr>
        <w:rPr>
          <w:rFonts w:asciiTheme="minorHAnsi" w:hAnsiTheme="minorHAnsi" w:cstheme="minorHAnsi"/>
        </w:rPr>
      </w:pPr>
      <w:r w:rsidRPr="00883A96">
        <w:rPr>
          <w:rFonts w:asciiTheme="minorHAnsi" w:hAnsiTheme="minorHAnsi" w:cstheme="minorHAnsi"/>
          <w:lang w:bidi="cy-GB"/>
        </w:rPr>
        <w:t xml:space="preserve">Os bernir nad yw'n ddiogel i'r preswylwyr aros yn yr eiddo, bydd trefniadau llety eraill yn cael eu gwneud. Gall hyn fod o ddydd i ddydd neu symud dros dro i eiddo arall. </w:t>
      </w:r>
    </w:p>
    <w:p w14:paraId="3CF3BC1E" w14:textId="77777777" w:rsidR="00BB1ECE" w:rsidRPr="00A82C37" w:rsidRDefault="00BB1ECE" w:rsidP="00A82C37">
      <w:pPr>
        <w:pStyle w:val="ListParagraph"/>
        <w:rPr>
          <w:rFonts w:asciiTheme="minorHAnsi" w:hAnsiTheme="minorHAnsi" w:cstheme="minorHAnsi"/>
        </w:rPr>
      </w:pPr>
    </w:p>
    <w:p w14:paraId="4BF52755" w14:textId="4CF51178" w:rsidR="008E55E8" w:rsidRDefault="008657BB" w:rsidP="008657BB">
      <w:pPr>
        <w:pStyle w:val="ListParagraph"/>
        <w:ind w:left="284" w:hanging="142"/>
        <w:rPr>
          <w:rFonts w:asciiTheme="minorHAnsi" w:hAnsiTheme="minorHAnsi" w:cstheme="minorHAnsi"/>
        </w:rPr>
      </w:pPr>
      <w:r w:rsidRPr="008657BB">
        <w:rPr>
          <w:rFonts w:asciiTheme="minorHAnsi" w:hAnsiTheme="minorHAnsi" w:cstheme="minorBidi"/>
          <w:lang w:bidi="cy-GB"/>
        </w:rPr>
        <w:t>4.2.2</w:t>
      </w:r>
      <w:r w:rsidRPr="008657BB">
        <w:rPr>
          <w:rFonts w:asciiTheme="minorHAnsi" w:hAnsiTheme="minorHAnsi" w:cstheme="minorBidi"/>
          <w:lang w:bidi="cy-GB"/>
        </w:rPr>
        <w:tab/>
      </w:r>
      <w:r w:rsidRPr="008657BB">
        <w:rPr>
          <w:rFonts w:asciiTheme="minorHAnsi" w:hAnsiTheme="minorHAnsi" w:cstheme="minorBidi"/>
          <w:b/>
          <w:lang w:bidi="cy-GB"/>
        </w:rPr>
        <w:t xml:space="preserve">Atgyweiriadau / camau adferol </w:t>
      </w:r>
    </w:p>
    <w:p w14:paraId="53E6769D" w14:textId="189379FA" w:rsidR="008E55E8" w:rsidRDefault="008E55E8" w:rsidP="008E55E8">
      <w:pPr>
        <w:pStyle w:val="ListParagraph"/>
        <w:numPr>
          <w:ilvl w:val="1"/>
          <w:numId w:val="16"/>
        </w:numPr>
        <w:rPr>
          <w:rFonts w:asciiTheme="minorHAnsi" w:hAnsiTheme="minorHAnsi" w:cstheme="minorHAnsi"/>
        </w:rPr>
      </w:pPr>
      <w:r w:rsidRPr="003A0567">
        <w:rPr>
          <w:rFonts w:asciiTheme="minorHAnsi" w:hAnsiTheme="minorHAnsi" w:cstheme="minorHAnsi"/>
          <w:lang w:bidi="cy-GB"/>
        </w:rPr>
        <w:t xml:space="preserve">Sicrhau mai dim ond contractwyr cymwys fydd yn cael eu cyflogi i wneud unrhyw waith a bod eiddo deiliad y contract yn cael eu diogelu'n ddigonol yn ystod y gwaith. </w:t>
      </w:r>
    </w:p>
    <w:p w14:paraId="4B615354" w14:textId="315994E4" w:rsidR="008E55E8" w:rsidRDefault="008E55E8" w:rsidP="008E55E8">
      <w:pPr>
        <w:pStyle w:val="ListParagraph"/>
        <w:numPr>
          <w:ilvl w:val="1"/>
          <w:numId w:val="16"/>
        </w:numPr>
        <w:rPr>
          <w:rFonts w:asciiTheme="minorHAnsi" w:hAnsiTheme="minorHAnsi" w:cstheme="minorHAnsi"/>
        </w:rPr>
      </w:pPr>
      <w:r>
        <w:rPr>
          <w:rFonts w:asciiTheme="minorHAnsi" w:hAnsiTheme="minorHAnsi" w:cstheme="minorHAnsi"/>
          <w:lang w:bidi="cy-GB"/>
        </w:rPr>
        <w:t>Gwneud atgyweiriadau adferol a chamau gweithredu yn unol â pholisïau perthnasol Adra.</w:t>
      </w:r>
    </w:p>
    <w:p w14:paraId="352FD01D" w14:textId="77777777" w:rsidR="0096200F" w:rsidRPr="003A0567" w:rsidRDefault="0096200F" w:rsidP="0096200F">
      <w:pPr>
        <w:pStyle w:val="ListParagraph"/>
        <w:numPr>
          <w:ilvl w:val="1"/>
          <w:numId w:val="16"/>
        </w:numPr>
        <w:rPr>
          <w:rFonts w:asciiTheme="minorHAnsi" w:hAnsiTheme="minorHAnsi" w:cstheme="minorHAnsi"/>
        </w:rPr>
      </w:pPr>
      <w:r w:rsidRPr="003A0567">
        <w:rPr>
          <w:rFonts w:asciiTheme="minorHAnsi" w:hAnsiTheme="minorHAnsi" w:cstheme="minorHAnsi"/>
          <w:lang w:bidi="cy-GB"/>
        </w:rPr>
        <w:t xml:space="preserve">Ymgymryd â gwaith gwella rhesymol sydd ei angen i helpu i reoli lleithder cyddwysedd. Gall hyn gynnwys ond heb fod yn gyfyngedig i: osod system awyru wedi'i huwchraddio, aer yn symud yn well dan do ac arferion gorau o ansawdd. </w:t>
      </w:r>
    </w:p>
    <w:p w14:paraId="064FC97F" w14:textId="2C766986" w:rsidR="0096200F" w:rsidRPr="003A0567" w:rsidRDefault="0096200F" w:rsidP="0096200F">
      <w:pPr>
        <w:pStyle w:val="ListParagraph"/>
        <w:numPr>
          <w:ilvl w:val="1"/>
          <w:numId w:val="16"/>
        </w:numPr>
        <w:rPr>
          <w:rFonts w:asciiTheme="minorHAnsi" w:hAnsiTheme="minorHAnsi" w:cstheme="minorHAnsi"/>
        </w:rPr>
      </w:pPr>
      <w:r w:rsidRPr="003A0567">
        <w:rPr>
          <w:rFonts w:asciiTheme="minorHAnsi" w:hAnsiTheme="minorHAnsi" w:cstheme="minorHAnsi"/>
          <w:lang w:bidi="cy-GB"/>
        </w:rPr>
        <w:t xml:space="preserve">Gwneud arwynebau mewnol da yn dilyn unrhyw waith atgyweirio a wneir gan sicrhau bod arwynebau wedi'u paratoi i gyflwr yn barod i ddeiliad y contract ailaddurno. Pan fydd angen addurno yn dilyn gwaith adfer, bydd Adra yn darparu taleb addurno i dalu cost y deunyddiau sydd eu hangen i wneud yr addurno’n dda. </w:t>
      </w:r>
    </w:p>
    <w:p w14:paraId="229B515A" w14:textId="77777777" w:rsidR="0096200F" w:rsidRDefault="0096200F" w:rsidP="00A82C37">
      <w:pPr>
        <w:pStyle w:val="ListParagraph"/>
        <w:rPr>
          <w:rFonts w:asciiTheme="minorHAnsi" w:hAnsiTheme="minorHAnsi" w:cstheme="minorHAnsi"/>
        </w:rPr>
      </w:pPr>
    </w:p>
    <w:p w14:paraId="7E400C28" w14:textId="3BE96128" w:rsidR="008E55E8" w:rsidRPr="008E55E8" w:rsidRDefault="008657BB" w:rsidP="008657BB">
      <w:pPr>
        <w:pStyle w:val="ListParagraph"/>
        <w:ind w:hanging="578"/>
        <w:rPr>
          <w:rFonts w:asciiTheme="minorHAnsi" w:hAnsiTheme="minorHAnsi" w:cstheme="minorHAnsi"/>
          <w:b/>
          <w:bCs/>
        </w:rPr>
      </w:pPr>
      <w:r w:rsidRPr="008657BB">
        <w:rPr>
          <w:rFonts w:asciiTheme="minorHAnsi" w:hAnsiTheme="minorHAnsi" w:cstheme="minorHAnsi"/>
          <w:lang w:bidi="cy-GB"/>
        </w:rPr>
        <w:lastRenderedPageBreak/>
        <w:t xml:space="preserve">4.2.3 </w:t>
      </w:r>
      <w:r w:rsidRPr="008657BB">
        <w:rPr>
          <w:rFonts w:asciiTheme="minorHAnsi" w:hAnsiTheme="minorHAnsi" w:cstheme="minorHAnsi"/>
          <w:b/>
          <w:lang w:bidi="cy-GB"/>
        </w:rPr>
        <w:t>Cyfathrebu / Cynghori / Argymell</w:t>
      </w:r>
    </w:p>
    <w:p w14:paraId="79201A30" w14:textId="6305F63F" w:rsidR="00750579" w:rsidRDefault="00750579" w:rsidP="008E55E8">
      <w:pPr>
        <w:pStyle w:val="ListParagraph"/>
        <w:numPr>
          <w:ilvl w:val="1"/>
          <w:numId w:val="16"/>
        </w:numPr>
        <w:rPr>
          <w:rFonts w:asciiTheme="minorHAnsi" w:hAnsiTheme="minorHAnsi" w:cstheme="minorHAnsi"/>
        </w:rPr>
      </w:pPr>
      <w:r w:rsidRPr="003A0567">
        <w:rPr>
          <w:rFonts w:asciiTheme="minorHAnsi" w:hAnsiTheme="minorHAnsi" w:cstheme="minorHAnsi"/>
          <w:lang w:bidi="cy-GB"/>
        </w:rPr>
        <w:t xml:space="preserve">Hyrwyddo a darparu cyngor ac arweiniad cyffredinol ar sut i leihau lleithder a chyddwysedd, yn enwedig pan nad oes unrhyw achosion amlwg yn ymwneud â dylunio neu adeiladu. </w:t>
      </w:r>
    </w:p>
    <w:p w14:paraId="7BA15127" w14:textId="78E29F5A" w:rsidR="0096200F" w:rsidRDefault="0096200F" w:rsidP="0096200F">
      <w:pPr>
        <w:pStyle w:val="ListParagraph"/>
        <w:numPr>
          <w:ilvl w:val="1"/>
          <w:numId w:val="16"/>
        </w:numPr>
        <w:rPr>
          <w:rFonts w:asciiTheme="minorHAnsi" w:hAnsiTheme="minorHAnsi" w:cstheme="minorHAnsi"/>
        </w:rPr>
      </w:pPr>
      <w:r w:rsidRPr="003A0567">
        <w:rPr>
          <w:rFonts w:asciiTheme="minorHAnsi" w:hAnsiTheme="minorHAnsi" w:cstheme="minorHAnsi"/>
          <w:lang w:bidi="cy-GB"/>
        </w:rPr>
        <w:t xml:space="preserve">Rhoi gwybod i ddeiliad y contract am ganfyddiadau'r ymchwiliadau yn dilyn ymweliad eiddo. Bydd hyn yn cynnwys nodi achosion posibl lleithder, argymell atebion effeithiol a'r holl waith adfer angenrheidiol /camau gweithredu /gwelliannau a'r amserlenni amcangyfrifedig i gwblhau'r gwaith/mesurau; rhoi'r wybodaeth ddiweddaraf i ddeiliad y contract drwy gydol y broses o'r dechrau i'r diwedd. </w:t>
      </w:r>
    </w:p>
    <w:p w14:paraId="20D51B2B" w14:textId="3AADE1B7" w:rsidR="001517FA" w:rsidRPr="00A82C37" w:rsidRDefault="001517FA" w:rsidP="001517FA">
      <w:pPr>
        <w:pStyle w:val="ListParagraph"/>
        <w:numPr>
          <w:ilvl w:val="1"/>
          <w:numId w:val="16"/>
        </w:numPr>
        <w:rPr>
          <w:rFonts w:asciiTheme="minorHAnsi" w:hAnsiTheme="minorHAnsi" w:cstheme="minorHAnsi"/>
        </w:rPr>
      </w:pPr>
      <w:r w:rsidRPr="00A82C37">
        <w:rPr>
          <w:rFonts w:asciiTheme="minorHAnsi" w:hAnsiTheme="minorHAnsi" w:cstheme="minorHAnsi"/>
          <w:lang w:bidi="cy-GB"/>
        </w:rPr>
        <w:t xml:space="preserve">Bydd y cymorth hwn yn cael ei ddarparu trwy roi llenyddiaeth cyngor ac arweiniad a thrwy weithio gyda'n deiliaid contractau drwy ein strategaeth cynnwys preswylwyr (Adra 'Eich Llais'). </w:t>
      </w:r>
    </w:p>
    <w:p w14:paraId="0579950E" w14:textId="77777777" w:rsidR="001517FA" w:rsidRPr="003A0567" w:rsidRDefault="001517FA" w:rsidP="00A82C37">
      <w:pPr>
        <w:pStyle w:val="ListParagraph"/>
        <w:rPr>
          <w:rFonts w:asciiTheme="minorHAnsi" w:hAnsiTheme="minorHAnsi" w:cstheme="minorHAnsi"/>
        </w:rPr>
      </w:pPr>
    </w:p>
    <w:p w14:paraId="7EAED424" w14:textId="0D5DC14F" w:rsidR="003473B8" w:rsidRPr="0096200F" w:rsidRDefault="008657BB" w:rsidP="008657BB">
      <w:pPr>
        <w:pStyle w:val="ListParagraph"/>
        <w:ind w:hanging="578"/>
        <w:rPr>
          <w:rFonts w:asciiTheme="minorHAnsi" w:hAnsiTheme="minorHAnsi" w:cstheme="minorHAnsi"/>
          <w:b/>
          <w:bCs/>
        </w:rPr>
      </w:pPr>
      <w:r w:rsidRPr="008657BB">
        <w:rPr>
          <w:rFonts w:asciiTheme="minorHAnsi" w:hAnsiTheme="minorHAnsi" w:cstheme="minorHAnsi"/>
          <w:b/>
          <w:lang w:bidi="cy-GB"/>
        </w:rPr>
        <w:t xml:space="preserve">4.2.4 Hyfforddiant </w:t>
      </w:r>
    </w:p>
    <w:p w14:paraId="3D7628AA" w14:textId="77777777" w:rsidR="008B6F76" w:rsidRDefault="00B065BB" w:rsidP="00861CC9">
      <w:pPr>
        <w:pStyle w:val="ListParagraph"/>
        <w:numPr>
          <w:ilvl w:val="1"/>
          <w:numId w:val="16"/>
        </w:numPr>
        <w:rPr>
          <w:rFonts w:asciiTheme="minorHAnsi" w:hAnsiTheme="minorHAnsi" w:cstheme="minorHAnsi"/>
        </w:rPr>
      </w:pPr>
      <w:r>
        <w:rPr>
          <w:rFonts w:asciiTheme="minorHAnsi" w:hAnsiTheme="minorHAnsi" w:cstheme="minorHAnsi"/>
          <w:lang w:bidi="cy-GB"/>
        </w:rPr>
        <w:t xml:space="preserve">Bydd Adra yn nodi staff a rhanddeiliaid allweddol sydd ag anghenion hyfforddi. </w:t>
      </w:r>
    </w:p>
    <w:p w14:paraId="326F4B64" w14:textId="2DEA14DE" w:rsidR="00FD437D" w:rsidRDefault="00AD7AA8" w:rsidP="00A82C37">
      <w:pPr>
        <w:pStyle w:val="ListParagraph"/>
        <w:numPr>
          <w:ilvl w:val="1"/>
          <w:numId w:val="16"/>
        </w:numPr>
        <w:rPr>
          <w:rFonts w:asciiTheme="minorHAnsi" w:hAnsiTheme="minorHAnsi" w:cstheme="minorHAnsi"/>
        </w:rPr>
      </w:pPr>
      <w:r>
        <w:rPr>
          <w:rFonts w:asciiTheme="minorHAnsi" w:hAnsiTheme="minorHAnsi" w:cstheme="minorHAnsi"/>
          <w:lang w:bidi="cy-GB"/>
        </w:rPr>
        <w:t>Bydd hyfforddiant yn cael ei ddarparu yn unol â'r angen o fewn matrics hyfforddi Adra.</w:t>
      </w:r>
    </w:p>
    <w:p w14:paraId="3CC9D0B7" w14:textId="77777777" w:rsidR="00EB5A4D" w:rsidRDefault="00EB5A4D" w:rsidP="00A82C37">
      <w:pPr>
        <w:pStyle w:val="ListParagraph"/>
        <w:rPr>
          <w:rFonts w:asciiTheme="minorHAnsi" w:hAnsiTheme="minorHAnsi" w:cstheme="minorHAnsi"/>
          <w:b/>
          <w:bCs/>
        </w:rPr>
      </w:pPr>
    </w:p>
    <w:p w14:paraId="0774096D" w14:textId="52729E9B" w:rsidR="00945C5C" w:rsidRPr="00A82C37" w:rsidRDefault="008657BB" w:rsidP="008657BB">
      <w:pPr>
        <w:pStyle w:val="ListParagraph"/>
        <w:ind w:hanging="578"/>
        <w:rPr>
          <w:rFonts w:asciiTheme="minorHAnsi" w:hAnsiTheme="minorHAnsi" w:cstheme="minorHAnsi"/>
          <w:b/>
          <w:bCs/>
        </w:rPr>
      </w:pPr>
      <w:r w:rsidRPr="008657BB">
        <w:rPr>
          <w:rFonts w:asciiTheme="minorHAnsi" w:hAnsiTheme="minorHAnsi" w:cstheme="minorBidi"/>
          <w:lang w:bidi="cy-GB"/>
        </w:rPr>
        <w:t xml:space="preserve">4.2.5 </w:t>
      </w:r>
      <w:r w:rsidRPr="008657BB">
        <w:rPr>
          <w:rFonts w:asciiTheme="minorHAnsi" w:hAnsiTheme="minorHAnsi" w:cstheme="minorBidi"/>
          <w:b/>
          <w:lang w:bidi="cy-GB"/>
        </w:rPr>
        <w:t>Gwaith</w:t>
      </w:r>
      <w:r w:rsidRPr="008657BB">
        <w:rPr>
          <w:rFonts w:asciiTheme="minorHAnsi" w:hAnsiTheme="minorHAnsi" w:cstheme="minorBidi"/>
          <w:lang w:bidi="cy-GB"/>
        </w:rPr>
        <w:t xml:space="preserve"> </w:t>
      </w:r>
      <w:r w:rsidRPr="008657BB">
        <w:rPr>
          <w:rFonts w:asciiTheme="minorHAnsi" w:hAnsiTheme="minorHAnsi" w:cstheme="minorBidi"/>
          <w:b/>
          <w:lang w:bidi="cy-GB"/>
        </w:rPr>
        <w:t>cynnal a chadw rhagweithiol wedi'i gynllunio</w:t>
      </w:r>
    </w:p>
    <w:p w14:paraId="5757B0D1" w14:textId="44314D6B" w:rsidR="006616DD" w:rsidRDefault="006616DD" w:rsidP="00D3664E">
      <w:pPr>
        <w:pStyle w:val="ListParagraph"/>
        <w:numPr>
          <w:ilvl w:val="1"/>
          <w:numId w:val="16"/>
        </w:numPr>
        <w:rPr>
          <w:rFonts w:asciiTheme="minorHAnsi" w:hAnsiTheme="minorHAnsi" w:cstheme="minorHAnsi"/>
        </w:rPr>
      </w:pPr>
      <w:r>
        <w:rPr>
          <w:rFonts w:asciiTheme="minorHAnsi" w:hAnsiTheme="minorHAnsi" w:cstheme="minorHAnsi"/>
          <w:lang w:bidi="cy-GB"/>
        </w:rPr>
        <w:t xml:space="preserve">Parhau i fuddsoddi yng nghartrefi ein deiliaid contract i sicrhau bod pob eiddo yn rhydd o ddadfeilio, yn ddiogel ac yn effeithlon o ran ynni. </w:t>
      </w:r>
    </w:p>
    <w:p w14:paraId="5616A07C" w14:textId="2098941D" w:rsidR="00B75C30" w:rsidRDefault="00B75C30" w:rsidP="00B75C30">
      <w:pPr>
        <w:pStyle w:val="ListParagraph"/>
        <w:numPr>
          <w:ilvl w:val="1"/>
          <w:numId w:val="16"/>
        </w:numPr>
        <w:rPr>
          <w:rFonts w:asciiTheme="minorHAnsi" w:hAnsiTheme="minorHAnsi" w:cstheme="minorHAnsi"/>
        </w:rPr>
      </w:pPr>
      <w:r w:rsidRPr="003A0567">
        <w:rPr>
          <w:rFonts w:asciiTheme="minorHAnsi" w:hAnsiTheme="minorHAnsi" w:cstheme="minorHAnsi"/>
          <w:lang w:bidi="cy-GB"/>
        </w:rPr>
        <w:t xml:space="preserve">Cymryd cyfrifoldeb am gynnal a chadw cartrefi deiliaid contract er mwyn osgoi treiddiad a lleithder codi ac am gymryd camau adferol os bydd y problemau hyn yn digwydd. </w:t>
      </w:r>
    </w:p>
    <w:p w14:paraId="6C146D4C" w14:textId="082F56F4" w:rsidR="001054CF" w:rsidRPr="00A82C37" w:rsidRDefault="00E74ADF" w:rsidP="001054CF">
      <w:pPr>
        <w:pStyle w:val="ListParagraph"/>
        <w:numPr>
          <w:ilvl w:val="1"/>
          <w:numId w:val="16"/>
        </w:numPr>
        <w:rPr>
          <w:rFonts w:asciiTheme="minorHAnsi" w:hAnsiTheme="minorHAnsi" w:cstheme="minorHAnsi"/>
        </w:rPr>
      </w:pPr>
      <w:r>
        <w:rPr>
          <w:rFonts w:asciiTheme="minorHAnsi" w:hAnsiTheme="minorHAnsi" w:cstheme="minorHAnsi"/>
          <w:lang w:bidi="cy-GB"/>
        </w:rPr>
        <w:t xml:space="preserve">Parhau i ddatblygu ein defnydd o ddata i lunio ein rhaglenni buddsoddi yn y dyfodol. </w:t>
      </w:r>
    </w:p>
    <w:p w14:paraId="4CB118A4" w14:textId="32B5DF50" w:rsidR="00E65835" w:rsidRPr="00686053" w:rsidRDefault="001054CF" w:rsidP="001054CF">
      <w:pPr>
        <w:pStyle w:val="ListParagraph"/>
        <w:numPr>
          <w:ilvl w:val="1"/>
          <w:numId w:val="16"/>
        </w:numPr>
        <w:rPr>
          <w:rFonts w:asciiTheme="minorHAnsi" w:hAnsiTheme="minorHAnsi" w:cstheme="minorHAnsi"/>
        </w:rPr>
      </w:pPr>
      <w:r w:rsidRPr="00686053">
        <w:rPr>
          <w:rFonts w:asciiTheme="minorHAnsi" w:hAnsiTheme="minorHAnsi" w:cstheme="minorHAnsi"/>
          <w:lang w:bidi="cy-GB"/>
        </w:rPr>
        <w:t>Bydd Adra bob amser yn ystyried a yw ffynhonnell y lleithder a'r llwydni yn fater dylunio, adeiladu neu gynnal a chadw.</w:t>
      </w:r>
    </w:p>
    <w:p w14:paraId="19DBCF5D" w14:textId="21647146" w:rsidR="001054CF" w:rsidRPr="00686053" w:rsidRDefault="001054CF" w:rsidP="00A82C37">
      <w:pPr>
        <w:pStyle w:val="ListParagraph"/>
        <w:numPr>
          <w:ilvl w:val="1"/>
          <w:numId w:val="16"/>
        </w:numPr>
        <w:rPr>
          <w:rFonts w:asciiTheme="minorHAnsi" w:hAnsiTheme="minorHAnsi" w:cstheme="minorHAnsi"/>
        </w:rPr>
      </w:pPr>
      <w:r w:rsidRPr="00686053">
        <w:rPr>
          <w:rFonts w:asciiTheme="minorHAnsi" w:hAnsiTheme="minorHAnsi" w:cstheme="minorHAnsi"/>
          <w:lang w:bidi="cy-GB"/>
        </w:rPr>
        <w:t>Lle nad yw hyn yn wir, bydd cymorth a chyngor ychwanegol yn cael eu darparu i ddeiliad y contract ar reoli a rheoli achosion o leithder cyddwysedd.</w:t>
      </w:r>
    </w:p>
    <w:p w14:paraId="5B104EF9" w14:textId="77777777" w:rsidR="001054CF" w:rsidRDefault="001054CF" w:rsidP="001054CF">
      <w:pPr>
        <w:pStyle w:val="ListParagraph"/>
        <w:rPr>
          <w:rFonts w:asciiTheme="minorHAnsi" w:hAnsiTheme="minorHAnsi" w:cstheme="minorHAnsi"/>
        </w:rPr>
      </w:pPr>
    </w:p>
    <w:p w14:paraId="5C606EC1" w14:textId="007CAD5B" w:rsidR="00883A96" w:rsidRPr="00FE59BB" w:rsidRDefault="004C69A1" w:rsidP="00FE59BB">
      <w:pPr>
        <w:pStyle w:val="ListParagraph"/>
        <w:numPr>
          <w:ilvl w:val="1"/>
          <w:numId w:val="29"/>
        </w:numPr>
        <w:tabs>
          <w:tab w:val="left" w:pos="-720"/>
        </w:tabs>
        <w:suppressAutoHyphens/>
        <w:spacing w:line="360" w:lineRule="auto"/>
        <w:ind w:hanging="644"/>
        <w:rPr>
          <w:rFonts w:asciiTheme="minorHAnsi" w:hAnsiTheme="minorHAnsi" w:cstheme="minorHAnsi"/>
          <w:b/>
          <w:bCs/>
        </w:rPr>
      </w:pPr>
      <w:r w:rsidRPr="00FE59BB">
        <w:rPr>
          <w:rFonts w:asciiTheme="minorHAnsi" w:hAnsiTheme="minorHAnsi" w:cstheme="minorBidi"/>
          <w:b/>
          <w:lang w:bidi="cy-GB"/>
        </w:rPr>
        <w:t>Cyfrifoldebau Deiliad Contract</w:t>
      </w:r>
    </w:p>
    <w:p w14:paraId="4F5D800A" w14:textId="31AA246D" w:rsidR="00F94036" w:rsidRDefault="00B05001">
      <w:pPr>
        <w:pStyle w:val="ListParagraph"/>
        <w:ind w:left="792"/>
        <w:rPr>
          <w:rFonts w:asciiTheme="minorHAnsi" w:hAnsiTheme="minorHAnsi" w:cstheme="minorBidi"/>
        </w:rPr>
      </w:pPr>
      <w:r>
        <w:rPr>
          <w:rFonts w:asciiTheme="minorHAnsi" w:hAnsiTheme="minorHAnsi" w:cstheme="minorBidi"/>
          <w:lang w:bidi="cy-GB"/>
        </w:rPr>
        <w:t xml:space="preserve">Yn unol â chontract deiliaid y contract gydag Adra, dyletswydd deiliad y contract yw gofalu am yr annedd a hysbysu Adra am unrhyw ddiffyg neu ddadfeiliad. </w:t>
      </w:r>
    </w:p>
    <w:p w14:paraId="2EDC0834" w14:textId="77777777" w:rsidR="00F94036" w:rsidRDefault="00F94036">
      <w:pPr>
        <w:pStyle w:val="ListParagraph"/>
        <w:ind w:left="792"/>
        <w:rPr>
          <w:rFonts w:asciiTheme="minorHAnsi" w:hAnsiTheme="minorHAnsi" w:cstheme="minorBidi"/>
        </w:rPr>
      </w:pPr>
    </w:p>
    <w:p w14:paraId="6C22C2E3" w14:textId="63448A02" w:rsidR="00BE046C" w:rsidRDefault="00F94036" w:rsidP="00A82C37">
      <w:pPr>
        <w:pStyle w:val="ListParagraph"/>
        <w:ind w:left="792"/>
        <w:rPr>
          <w:rFonts w:asciiTheme="minorHAnsi" w:hAnsiTheme="minorHAnsi" w:cstheme="minorBidi"/>
        </w:rPr>
      </w:pPr>
      <w:r>
        <w:rPr>
          <w:rFonts w:asciiTheme="minorHAnsi" w:hAnsiTheme="minorHAnsi" w:cstheme="minorBidi"/>
          <w:lang w:bidi="cy-GB"/>
        </w:rPr>
        <w:t xml:space="preserve">Mae gan ddeiliad y contract gyfrifoldeb i roi gwybod ar unwaith am unrhyw dystiolaeth o leithder (gweler diffiniadau Adran 3) yn ogystal â rhoi gwybod am unrhyw offer diffygiol a fydd yn effeithio ar reoli lleithder yn y cartref (ffan echdynnu diffygiol, methu agor ffenestri, system wresogi yn methu ac ati) </w:t>
      </w:r>
    </w:p>
    <w:p w14:paraId="41D354D6" w14:textId="00F8EB95" w:rsidR="00BE046C" w:rsidRDefault="00BE046C" w:rsidP="00BE046C">
      <w:pPr>
        <w:pStyle w:val="ListParagraph"/>
        <w:ind w:left="792"/>
        <w:rPr>
          <w:rFonts w:asciiTheme="minorHAnsi" w:hAnsiTheme="minorHAnsi" w:cstheme="minorHAnsi"/>
        </w:rPr>
      </w:pPr>
    </w:p>
    <w:p w14:paraId="0DDBFF26" w14:textId="4C94DE1C" w:rsidR="00883A96" w:rsidRDefault="00F94036" w:rsidP="00A82C37">
      <w:pPr>
        <w:pStyle w:val="ListParagraph"/>
        <w:ind w:left="792"/>
        <w:rPr>
          <w:rFonts w:asciiTheme="minorHAnsi" w:hAnsiTheme="minorHAnsi" w:cstheme="minorHAnsi"/>
        </w:rPr>
      </w:pPr>
      <w:r>
        <w:rPr>
          <w:rFonts w:asciiTheme="minorHAnsi" w:hAnsiTheme="minorHAnsi" w:cstheme="minorHAnsi"/>
          <w:lang w:bidi="cy-GB"/>
        </w:rPr>
        <w:t xml:space="preserve">Rhaid i ddeiliaid contractau ganiatáu mynediad ar gyfer archwiliadau ac ar gyfer cyflawni'r holl waith adfer. Lle mae deiliaid contractau yn ystyried gwneud unrhyw newidiadau yn eu cartref: er enghraifft, trosi ystafelloedd yn un ystafell, ychwanegu estyniadau, trosi adeiladau/mannau nad oes modd byw ynddynt yn rhai y gellir byw </w:t>
      </w:r>
      <w:r>
        <w:rPr>
          <w:rFonts w:asciiTheme="minorHAnsi" w:hAnsiTheme="minorHAnsi" w:cstheme="minorHAnsi"/>
          <w:lang w:bidi="cy-GB"/>
        </w:rPr>
        <w:lastRenderedPageBreak/>
        <w:t>ynddynt, rhaid iddynt ofyn am gyngor a chaniatâd gan Adra yn unol â pholisi Addasiadau a Gwelliannau deiliad Contract Adra, i sicrhau na fyddai'r newid arfaethedig yn cyfrannu at leithder, llwydni neu gyddwysedd yn cronni, yn ogystal â sicrhau bod newidiadau yn cydymffurfio ag Adra Polisi, rheoli adeiladu a chanllawiau cynllunio.</w:t>
      </w:r>
    </w:p>
    <w:p w14:paraId="4604D928" w14:textId="0A9931FC" w:rsidR="002954C4" w:rsidRDefault="002954C4" w:rsidP="00A82C37">
      <w:pPr>
        <w:pStyle w:val="ListParagraph"/>
        <w:rPr>
          <w:rFonts w:asciiTheme="minorHAnsi" w:hAnsiTheme="minorHAnsi" w:cstheme="minorHAnsi"/>
        </w:rPr>
      </w:pPr>
    </w:p>
    <w:p w14:paraId="757BD396" w14:textId="77777777" w:rsidR="000E4955" w:rsidRPr="00A82C37" w:rsidRDefault="000E4955" w:rsidP="00A82C37">
      <w:pPr>
        <w:pStyle w:val="ListParagraph"/>
        <w:rPr>
          <w:rFonts w:asciiTheme="minorHAnsi" w:hAnsiTheme="minorHAnsi" w:cstheme="minorHAnsi"/>
        </w:rPr>
      </w:pPr>
    </w:p>
    <w:p w14:paraId="5E1DC79C" w14:textId="3C063DEC" w:rsidR="00E66F67" w:rsidRPr="00FF402B" w:rsidRDefault="007A2CC9" w:rsidP="00FE59BB">
      <w:pPr>
        <w:pStyle w:val="ListParagraph"/>
        <w:numPr>
          <w:ilvl w:val="0"/>
          <w:numId w:val="29"/>
        </w:numPr>
        <w:tabs>
          <w:tab w:val="left" w:pos="-720"/>
        </w:tabs>
        <w:suppressAutoHyphens/>
        <w:rPr>
          <w:rFonts w:asciiTheme="minorHAnsi" w:hAnsiTheme="minorHAnsi" w:cstheme="minorHAnsi"/>
          <w:b/>
          <w:bCs/>
          <w:u w:val="single"/>
        </w:rPr>
      </w:pPr>
      <w:r>
        <w:rPr>
          <w:rFonts w:asciiTheme="minorHAnsi" w:hAnsiTheme="minorHAnsi" w:cstheme="minorHAnsi"/>
          <w:b/>
          <w:u w:val="single"/>
          <w:lang w:bidi="cy-GB"/>
        </w:rPr>
        <w:t>CANLLAWIAU I DDEILIAID CONTRACTAU</w:t>
      </w:r>
    </w:p>
    <w:p w14:paraId="377F9852" w14:textId="77777777" w:rsidR="00E66F67" w:rsidRPr="00E66F67" w:rsidRDefault="00E66F67" w:rsidP="00E66F67">
      <w:pPr>
        <w:pStyle w:val="ListParagraph"/>
        <w:rPr>
          <w:rFonts w:asciiTheme="minorHAnsi" w:hAnsiTheme="minorHAnsi" w:cstheme="minorHAnsi"/>
        </w:rPr>
      </w:pPr>
    </w:p>
    <w:p w14:paraId="3470265C" w14:textId="160062F6" w:rsidR="004940AF" w:rsidRPr="00E82A1C" w:rsidRDefault="004940AF" w:rsidP="00E82A1C">
      <w:pPr>
        <w:pStyle w:val="ListParagraph"/>
        <w:numPr>
          <w:ilvl w:val="1"/>
          <w:numId w:val="30"/>
        </w:numPr>
        <w:rPr>
          <w:rFonts w:asciiTheme="minorHAnsi" w:hAnsiTheme="minorHAnsi" w:cstheme="minorHAnsi"/>
          <w:b/>
          <w:bCs/>
        </w:rPr>
      </w:pPr>
      <w:r w:rsidRPr="00E82A1C">
        <w:rPr>
          <w:rFonts w:asciiTheme="minorHAnsi" w:hAnsiTheme="minorHAnsi" w:cstheme="minorHAnsi"/>
          <w:b/>
          <w:lang w:bidi="cy-GB"/>
        </w:rPr>
        <w:t>Lleithder a Llwydni yn eich cartref</w:t>
      </w:r>
    </w:p>
    <w:p w14:paraId="515961BA" w14:textId="77777777" w:rsidR="004940AF" w:rsidRPr="004940AF" w:rsidRDefault="004940AF" w:rsidP="00A82C37">
      <w:pPr>
        <w:pStyle w:val="ListParagraph"/>
        <w:ind w:left="792"/>
        <w:rPr>
          <w:rFonts w:asciiTheme="minorHAnsi" w:hAnsiTheme="minorHAnsi" w:cstheme="minorHAnsi"/>
        </w:rPr>
      </w:pPr>
    </w:p>
    <w:p w14:paraId="659FE682" w14:textId="0F094086" w:rsidR="00443AF7" w:rsidRDefault="004940AF" w:rsidP="004940AF">
      <w:pPr>
        <w:pStyle w:val="ListParagraph"/>
        <w:ind w:left="792"/>
        <w:rPr>
          <w:rFonts w:asciiTheme="minorHAnsi" w:hAnsiTheme="minorHAnsi" w:cstheme="minorHAnsi"/>
        </w:rPr>
      </w:pPr>
      <w:r w:rsidRPr="004940AF">
        <w:rPr>
          <w:rFonts w:asciiTheme="minorHAnsi" w:hAnsiTheme="minorHAnsi" w:cstheme="minorHAnsi"/>
          <w:lang w:bidi="cy-GB"/>
        </w:rPr>
        <w:t xml:space="preserve">Rydym ni am i'n deiliaid contractau fyw mewn cartrefi cyfforddus lle maen nhw’n teimlo'n ddiogel. Rydym ni hefyd yn deall bod lleithder yn broblem sy'n poeni pobl. </w:t>
      </w:r>
    </w:p>
    <w:p w14:paraId="09BDFC7F" w14:textId="77777777" w:rsidR="00443AF7" w:rsidRDefault="00443AF7" w:rsidP="004940AF">
      <w:pPr>
        <w:pStyle w:val="ListParagraph"/>
        <w:ind w:left="792"/>
        <w:rPr>
          <w:rFonts w:asciiTheme="minorHAnsi" w:hAnsiTheme="minorHAnsi" w:cstheme="minorHAnsi"/>
        </w:rPr>
      </w:pPr>
    </w:p>
    <w:p w14:paraId="24722088" w14:textId="427A8546" w:rsidR="004940AF" w:rsidRDefault="004940AF" w:rsidP="004940AF">
      <w:pPr>
        <w:pStyle w:val="ListParagraph"/>
        <w:ind w:left="792"/>
        <w:rPr>
          <w:rFonts w:asciiTheme="minorHAnsi" w:hAnsiTheme="minorHAnsi" w:cstheme="minorHAnsi"/>
        </w:rPr>
      </w:pPr>
      <w:r w:rsidRPr="004940AF">
        <w:rPr>
          <w:rFonts w:asciiTheme="minorHAnsi" w:hAnsiTheme="minorHAnsi" w:cstheme="minorHAnsi"/>
          <w:lang w:bidi="cy-GB"/>
        </w:rPr>
        <w:t xml:space="preserve">Mae llawer o bethau'n effeithio ar leithder, cyddwysedd, a llwydni, felly mae Adra wedi creu taflen wybodaeth am leithder, llwydni a chyddwysedd a fideo sydd ar gael ar wefan Adra. Mae'r ddau fath o ohebiaeth yn rhoi rhai awgrymiadau i'n deiliaid contract am y pethau y gallwch chi eu gwneud i atal a lleihau lleithder yn eich cartref. </w:t>
      </w:r>
    </w:p>
    <w:p w14:paraId="7F342993" w14:textId="77777777" w:rsidR="004940AF" w:rsidRDefault="004940AF" w:rsidP="004940AF">
      <w:pPr>
        <w:pStyle w:val="ListParagraph"/>
        <w:ind w:left="792"/>
        <w:rPr>
          <w:rFonts w:asciiTheme="minorHAnsi" w:hAnsiTheme="minorHAnsi" w:cstheme="minorHAnsi"/>
        </w:rPr>
      </w:pPr>
    </w:p>
    <w:p w14:paraId="5A1C0E79" w14:textId="77777777" w:rsidR="00443AF7" w:rsidRDefault="004940AF" w:rsidP="004940AF">
      <w:pPr>
        <w:pStyle w:val="ListParagraph"/>
        <w:ind w:left="792"/>
        <w:rPr>
          <w:rFonts w:asciiTheme="minorHAnsi" w:hAnsiTheme="minorHAnsi" w:cstheme="minorHAnsi"/>
        </w:rPr>
      </w:pPr>
      <w:r w:rsidRPr="004940AF">
        <w:rPr>
          <w:rFonts w:asciiTheme="minorHAnsi" w:hAnsiTheme="minorHAnsi" w:cstheme="minorHAnsi"/>
          <w:lang w:bidi="cy-GB"/>
        </w:rPr>
        <w:t xml:space="preserve">Er gwaethaf yr awgrymiadau a nodwyd, rydym ni am ei gwneud yn glir iawn ein bod yn deall y gall y broblem fynd allan o'ch rheolaeth. </w:t>
      </w:r>
    </w:p>
    <w:p w14:paraId="3AB96AF1" w14:textId="77777777" w:rsidR="00443AF7" w:rsidRDefault="00443AF7" w:rsidP="004940AF">
      <w:pPr>
        <w:pStyle w:val="ListParagraph"/>
        <w:ind w:left="792"/>
        <w:rPr>
          <w:rFonts w:asciiTheme="minorHAnsi" w:hAnsiTheme="minorHAnsi" w:cstheme="minorHAnsi"/>
        </w:rPr>
      </w:pPr>
    </w:p>
    <w:p w14:paraId="593C0A08" w14:textId="61FF0141" w:rsidR="004940AF" w:rsidRDefault="004940AF" w:rsidP="004940AF">
      <w:pPr>
        <w:pStyle w:val="ListParagraph"/>
        <w:ind w:left="792"/>
        <w:rPr>
          <w:rFonts w:asciiTheme="minorHAnsi" w:hAnsiTheme="minorHAnsi" w:cstheme="minorHAnsi"/>
        </w:rPr>
      </w:pPr>
      <w:r w:rsidRPr="004940AF">
        <w:rPr>
          <w:rFonts w:asciiTheme="minorHAnsi" w:hAnsiTheme="minorHAnsi" w:cstheme="minorHAnsi"/>
          <w:lang w:bidi="cy-GB"/>
        </w:rPr>
        <w:t>Os ydych chi wedi rhoi'r awgrymiadau hyn ar waith ac yn dal i weld arwyddion o leithder, cyddwysedd neu lwydni — peidiwch â dioddef yn dawel, cysylltwch ag Adra fel y gallwn ni eich helpu.</w:t>
      </w:r>
    </w:p>
    <w:p w14:paraId="44EB806D" w14:textId="77777777" w:rsidR="00453ECE" w:rsidRPr="00A82C37" w:rsidRDefault="00453ECE" w:rsidP="00A82C37">
      <w:pPr>
        <w:pStyle w:val="ListParagraph"/>
        <w:ind w:left="792"/>
        <w:rPr>
          <w:rFonts w:asciiTheme="minorHAnsi" w:hAnsiTheme="minorHAnsi" w:cstheme="minorHAnsi"/>
          <w:b/>
          <w:bCs/>
        </w:rPr>
      </w:pPr>
    </w:p>
    <w:p w14:paraId="6A880DFD" w14:textId="2A89F85D" w:rsidR="00E60D12" w:rsidRDefault="00FF1B73" w:rsidP="00E82A1C">
      <w:pPr>
        <w:pStyle w:val="ListParagraph"/>
        <w:numPr>
          <w:ilvl w:val="1"/>
          <w:numId w:val="30"/>
        </w:numPr>
        <w:rPr>
          <w:rFonts w:asciiTheme="minorHAnsi" w:hAnsiTheme="minorHAnsi" w:cstheme="minorHAnsi"/>
          <w:b/>
          <w:bCs/>
        </w:rPr>
      </w:pPr>
      <w:r w:rsidRPr="00915691">
        <w:rPr>
          <w:rFonts w:asciiTheme="minorHAnsi" w:hAnsiTheme="minorHAnsi" w:cstheme="minorHAnsi"/>
          <w:b/>
          <w:lang w:bidi="cy-GB"/>
        </w:rPr>
        <w:t>Cynorthwyo ein deiliaid contract</w:t>
      </w:r>
    </w:p>
    <w:p w14:paraId="5C59DF7A" w14:textId="77777777" w:rsidR="00E60D12" w:rsidRDefault="00E60D12" w:rsidP="00E60D12">
      <w:pPr>
        <w:pStyle w:val="ListParagraph"/>
        <w:ind w:left="792"/>
        <w:rPr>
          <w:rFonts w:asciiTheme="minorHAnsi" w:hAnsiTheme="minorHAnsi" w:cstheme="minorHAnsi"/>
          <w:b/>
          <w:bCs/>
        </w:rPr>
      </w:pPr>
    </w:p>
    <w:p w14:paraId="1E41FA03" w14:textId="1A1FF24B" w:rsidR="00915691" w:rsidRDefault="00A86AEA" w:rsidP="00422135">
      <w:pPr>
        <w:pStyle w:val="ListParagraph"/>
        <w:ind w:left="792"/>
        <w:rPr>
          <w:rFonts w:asciiTheme="minorHAnsi" w:hAnsiTheme="minorHAnsi" w:cstheme="minorHAnsi"/>
        </w:rPr>
      </w:pPr>
      <w:r>
        <w:rPr>
          <w:rFonts w:asciiTheme="minorHAnsi" w:hAnsiTheme="minorHAnsi" w:cstheme="minorHAnsi"/>
          <w:lang w:bidi="cy-GB"/>
        </w:rPr>
        <w:t xml:space="preserve">Bydd Adra'n sicrhau bod deiliaid contractau yn cael eu trin mewn ffordd deg a chyson. Gall gweithgareddau byw bob dydd gynyddu'r risg o gyddwysedd, ond mae gan ddeiliaid contract Adra, ble bynnag maen nhw’n byw a pha fath bynnag o dŷ maen nhw’n byw ynddo, hawl i fyw mewn cartref heb leithder a llwydni. </w:t>
      </w:r>
    </w:p>
    <w:p w14:paraId="799A383C" w14:textId="77777777" w:rsidR="0041572D" w:rsidRDefault="0041572D" w:rsidP="00422135">
      <w:pPr>
        <w:pStyle w:val="ListParagraph"/>
        <w:ind w:left="792"/>
        <w:rPr>
          <w:rFonts w:asciiTheme="minorHAnsi" w:hAnsiTheme="minorHAnsi" w:cstheme="minorHAnsi"/>
        </w:rPr>
      </w:pPr>
    </w:p>
    <w:p w14:paraId="5B115FA5" w14:textId="10AFD69E" w:rsidR="00FF402B" w:rsidRDefault="00FF1B73" w:rsidP="00471ED7">
      <w:pPr>
        <w:pStyle w:val="ListParagraph"/>
        <w:ind w:left="792"/>
        <w:rPr>
          <w:rFonts w:asciiTheme="minorHAnsi" w:hAnsiTheme="minorHAnsi" w:cstheme="minorHAnsi"/>
        </w:rPr>
      </w:pPr>
      <w:r w:rsidRPr="00FF402B">
        <w:rPr>
          <w:rFonts w:asciiTheme="minorHAnsi" w:hAnsiTheme="minorHAnsi" w:cstheme="minorHAnsi"/>
          <w:lang w:bidi="cy-GB"/>
        </w:rPr>
        <w:t xml:space="preserve">Os yw amodau mewnol mewn cartref, er enghraifft, gorlenwi a chronni gormod o eiddo personol yn dylanwadu ar iechyd a lles y preswylwyr neu'n atal archwiliadau neu waith atgyweirio rhag cael ei wneud, bydd Adra'n darparu cymorth a chyngor i adolygu opsiynau deiliad y contract a allai gynnwys symud i lety mwy priodol neu addas arall. </w:t>
      </w:r>
    </w:p>
    <w:p w14:paraId="2B8646F4" w14:textId="77777777" w:rsidR="00DA7447" w:rsidRPr="00A82C37" w:rsidRDefault="00DA7447" w:rsidP="00A82C37">
      <w:pPr>
        <w:pStyle w:val="ListParagraph"/>
        <w:rPr>
          <w:rFonts w:asciiTheme="minorHAnsi" w:hAnsiTheme="minorHAnsi" w:cstheme="minorHAnsi"/>
        </w:rPr>
      </w:pPr>
    </w:p>
    <w:p w14:paraId="0FCD65D0" w14:textId="76AA7458" w:rsidR="00DA7447" w:rsidRPr="000C6808" w:rsidRDefault="00DA7447" w:rsidP="00A82C37">
      <w:pPr>
        <w:pStyle w:val="ListParagraph"/>
        <w:ind w:left="792"/>
        <w:rPr>
          <w:rFonts w:asciiTheme="minorHAnsi" w:hAnsiTheme="minorHAnsi" w:cstheme="minorHAnsi"/>
        </w:rPr>
      </w:pPr>
      <w:r>
        <w:rPr>
          <w:rFonts w:asciiTheme="minorHAnsi" w:hAnsiTheme="minorHAnsi" w:cstheme="minorHAnsi"/>
          <w:lang w:bidi="cy-GB"/>
        </w:rPr>
        <w:t>Bydd Adra'n rhannu gwybodaeth gyda deiliaid contractau i gyfyngu ar y lleithder gormodol rhag cronni, bydd hyn yn digwydd ochr yn ochr â gwaith gweithredol i'r eiddo, lle bo angen, i gael gwared ar y lleithder a'r llwydni presennol a'i atal rhag digwydd eto.</w:t>
      </w:r>
    </w:p>
    <w:p w14:paraId="438044C3" w14:textId="77777777" w:rsidR="00FF402B" w:rsidRPr="00FF402B" w:rsidRDefault="00FF402B" w:rsidP="00FF402B">
      <w:pPr>
        <w:pStyle w:val="ListParagraph"/>
        <w:ind w:left="792"/>
        <w:rPr>
          <w:rFonts w:asciiTheme="minorHAnsi" w:hAnsiTheme="minorHAnsi" w:cstheme="minorHAnsi"/>
        </w:rPr>
      </w:pPr>
    </w:p>
    <w:p w14:paraId="09C65681" w14:textId="3C7759AB" w:rsidR="00FF402B" w:rsidRPr="00FF402B" w:rsidRDefault="00FF402B" w:rsidP="00201340">
      <w:pPr>
        <w:pStyle w:val="ListParagraph"/>
        <w:ind w:left="792"/>
        <w:rPr>
          <w:rFonts w:asciiTheme="minorHAnsi" w:hAnsiTheme="minorHAnsi" w:cstheme="minorHAnsi"/>
        </w:rPr>
      </w:pPr>
      <w:r>
        <w:rPr>
          <w:rFonts w:asciiTheme="minorHAnsi" w:hAnsiTheme="minorHAnsi" w:cstheme="minorHAnsi"/>
          <w:lang w:bidi="cy-GB"/>
        </w:rPr>
        <w:lastRenderedPageBreak/>
        <w:t xml:space="preserve">Mae gan Adra fynediad at Wardeiniaid Ynni a all roi cyngor a chymorth i ddeiliaid contractau lle mae deiliad contract yn ei chael hi'n anodd talu biliau ynni neu os oes problemau gyda chyflenwad ynni. Mae Adra hefyd yn cydnabod y gallai fod angen help ar rai o'n deiliaid contract pan ddaw'n fater o gyflawni eu cyfrifoldebau atgyweirio. Gall Adra, yn ôl ein disgresiwn ni, ddarparu gwasanaeth yn ychwanegol at y cyfrifoldebau statudol a chytundebol, i gynorthwyo ein deiliaid contract a allai fod angen cymorth i fodloni amodau eu tenantiaeth. Bydd Adra yn gwneud yr asesiad hwn gyda deiliad y contract yn seiliedig ar ei anghenion unigol, gan gynnwys a oes unrhyw un arall a allai eu cynorthwyo'n rhesymol, ac a oes unrhyw risgiau uniongyrchol i'w hiechyd neu ddiogelwch. Gall hyn gynnwys estyniad i gwmpas y gwaith atgyweirio mae Adra'n ei wneud. Bydd pob cais yn cae ei ystyried ar sail busnes fesul achos. </w:t>
      </w:r>
    </w:p>
    <w:p w14:paraId="78DCC387" w14:textId="77777777" w:rsidR="00FF402B" w:rsidRPr="00FF402B" w:rsidRDefault="00FF402B" w:rsidP="00FF402B">
      <w:pPr>
        <w:pStyle w:val="ListParagraph"/>
        <w:ind w:left="792"/>
        <w:rPr>
          <w:rFonts w:asciiTheme="minorHAnsi" w:hAnsiTheme="minorHAnsi" w:cstheme="minorHAnsi"/>
        </w:rPr>
      </w:pPr>
    </w:p>
    <w:p w14:paraId="07FCCD02" w14:textId="49B7D926" w:rsidR="002C2DA4" w:rsidRPr="00A82C37" w:rsidRDefault="00FF1B73" w:rsidP="00201340">
      <w:pPr>
        <w:pStyle w:val="ListParagraph"/>
        <w:ind w:left="792"/>
        <w:rPr>
          <w:rFonts w:asciiTheme="minorHAnsi" w:hAnsiTheme="minorHAnsi" w:cstheme="minorHAnsi"/>
        </w:rPr>
      </w:pPr>
      <w:r w:rsidRPr="00422135">
        <w:rPr>
          <w:rFonts w:asciiTheme="minorHAnsi" w:hAnsiTheme="minorHAnsi" w:cstheme="minorHAnsi"/>
          <w:lang w:bidi="cy-GB"/>
        </w:rPr>
        <w:t>Pan fydd angen addurno ar ôl gwaith sy'n gysylltiedig â lleithder a llwydni, darperir talebau addurno i gynorthwyo gyda darparu paent ac offer. Rhoddir ystyriaeth bellach i ddeiliaid contractau a'u hamgylchiadau unigol neu deuluol penodol, gyda'r bwriad o gynorthwyo a gallai hynny gynnwys paentio arwynebau gorffenedig. Bydd natur yr addurno yn ôl disgresiwn Adra yn unig.</w:t>
      </w:r>
    </w:p>
    <w:p w14:paraId="0C2F1E01" w14:textId="77777777" w:rsidR="00CA2361" w:rsidRPr="00FD2765" w:rsidRDefault="00CA2361" w:rsidP="00CA2361">
      <w:pPr>
        <w:tabs>
          <w:tab w:val="left" w:pos="-720"/>
          <w:tab w:val="left" w:pos="0"/>
        </w:tabs>
        <w:suppressAutoHyphens/>
        <w:ind w:left="720" w:hanging="720"/>
        <w:rPr>
          <w:rFonts w:asciiTheme="minorHAnsi" w:hAnsiTheme="minorHAnsi" w:cstheme="minorHAnsi"/>
          <w:b/>
        </w:rPr>
      </w:pPr>
    </w:p>
    <w:p w14:paraId="2FF07EAD" w14:textId="5DEB19F7" w:rsidR="00CA2361" w:rsidRPr="00370DAF" w:rsidRDefault="00CA2361" w:rsidP="00E82A1C">
      <w:pPr>
        <w:pStyle w:val="ListParagraph"/>
        <w:numPr>
          <w:ilvl w:val="0"/>
          <w:numId w:val="30"/>
        </w:numPr>
        <w:rPr>
          <w:rFonts w:asciiTheme="minorHAnsi" w:hAnsiTheme="minorHAnsi" w:cstheme="minorHAnsi"/>
          <w:spacing w:val="-2"/>
        </w:rPr>
      </w:pPr>
      <w:r w:rsidRPr="0059070A">
        <w:rPr>
          <w:rFonts w:asciiTheme="minorHAnsi" w:hAnsiTheme="minorHAnsi" w:cstheme="minorHAnsi"/>
          <w:b/>
          <w:spacing w:val="-2"/>
          <w:u w:val="single"/>
          <w:lang w:bidi="cy-GB"/>
        </w:rPr>
        <w:t>DOGFENNAU CYSYLLTIEDIG</w:t>
      </w:r>
    </w:p>
    <w:p w14:paraId="0968B854" w14:textId="66F2734B" w:rsidR="00D9737D" w:rsidRPr="00011F87" w:rsidRDefault="00D9737D" w:rsidP="00011F87">
      <w:pPr>
        <w:rPr>
          <w:rFonts w:asciiTheme="minorHAnsi" w:hAnsiTheme="minorHAnsi" w:cstheme="minorHAnsi"/>
          <w:spacing w:val="-2"/>
        </w:rPr>
      </w:pPr>
    </w:p>
    <w:p w14:paraId="1F073ED1" w14:textId="1D8F9F7A" w:rsidR="00011F87" w:rsidRPr="00011F87" w:rsidRDefault="00D9737D" w:rsidP="00E82A1C">
      <w:pPr>
        <w:pStyle w:val="ListParagraph"/>
        <w:numPr>
          <w:ilvl w:val="1"/>
          <w:numId w:val="30"/>
        </w:numPr>
        <w:rPr>
          <w:rFonts w:asciiTheme="minorHAnsi" w:hAnsiTheme="minorHAnsi" w:cstheme="minorHAnsi"/>
          <w:b/>
          <w:bCs/>
        </w:rPr>
      </w:pPr>
      <w:r w:rsidRPr="00011F87">
        <w:rPr>
          <w:rFonts w:asciiTheme="minorHAnsi" w:hAnsiTheme="minorHAnsi" w:cstheme="minorHAnsi"/>
          <w:b/>
          <w:lang w:bidi="cy-GB"/>
        </w:rPr>
        <w:t>Cyfeiriadau cyfreithiol a rheoleiddiol allweddol.</w:t>
      </w:r>
    </w:p>
    <w:p w14:paraId="4E5646E6" w14:textId="2C0B422F" w:rsidR="00370DAF" w:rsidRPr="00011F87" w:rsidRDefault="00370DAF">
      <w:pPr>
        <w:pStyle w:val="ListParagraph"/>
        <w:numPr>
          <w:ilvl w:val="0"/>
          <w:numId w:val="20"/>
        </w:numPr>
        <w:rPr>
          <w:rFonts w:asciiTheme="minorHAnsi" w:hAnsiTheme="minorHAnsi" w:cstheme="minorBidi"/>
        </w:rPr>
      </w:pPr>
      <w:r w:rsidRPr="00011F87">
        <w:rPr>
          <w:rFonts w:asciiTheme="minorHAnsi" w:hAnsiTheme="minorHAnsi" w:cstheme="minorBidi"/>
          <w:lang w:bidi="cy-GB"/>
        </w:rPr>
        <w:t xml:space="preserve">Safonau Ansawdd Tai Cymru </w:t>
      </w:r>
    </w:p>
    <w:p w14:paraId="3AE917DC" w14:textId="2E8E57D4" w:rsidR="00370DAF" w:rsidRDefault="00370DAF" w:rsidP="00011F87">
      <w:pPr>
        <w:pStyle w:val="ListParagraph"/>
        <w:numPr>
          <w:ilvl w:val="0"/>
          <w:numId w:val="20"/>
        </w:numPr>
        <w:tabs>
          <w:tab w:val="left" w:pos="993"/>
        </w:tabs>
        <w:spacing w:before="120" w:after="120"/>
        <w:rPr>
          <w:rFonts w:asciiTheme="minorHAnsi" w:hAnsiTheme="minorHAnsi" w:cstheme="minorBidi"/>
        </w:rPr>
      </w:pPr>
      <w:r>
        <w:rPr>
          <w:rFonts w:asciiTheme="minorHAnsi" w:hAnsiTheme="minorHAnsi" w:cstheme="minorBidi"/>
          <w:lang w:bidi="cy-GB"/>
        </w:rPr>
        <w:t>Deddf Rhentu Cartrefi (Cymru) 2016</w:t>
      </w:r>
    </w:p>
    <w:p w14:paraId="0FDD769A" w14:textId="656AF202" w:rsidR="00370DAF" w:rsidRPr="00140F6C" w:rsidRDefault="00140F6C" w:rsidP="00011F87">
      <w:pPr>
        <w:pStyle w:val="ListParagraph"/>
        <w:numPr>
          <w:ilvl w:val="0"/>
          <w:numId w:val="20"/>
        </w:numPr>
        <w:tabs>
          <w:tab w:val="left" w:pos="993"/>
        </w:tabs>
        <w:spacing w:before="120" w:after="120"/>
        <w:rPr>
          <w:rFonts w:asciiTheme="minorHAnsi" w:hAnsiTheme="minorHAnsi" w:cstheme="minorBidi"/>
        </w:rPr>
      </w:pPr>
      <w:r w:rsidRPr="00140F6C">
        <w:rPr>
          <w:rFonts w:asciiTheme="minorHAnsi" w:hAnsiTheme="minorHAnsi" w:cstheme="minorBidi"/>
          <w:lang w:bidi="cy-GB"/>
        </w:rPr>
        <w:t xml:space="preserve">Ffitrwydd i fod yn gartref (FFHH) - </w:t>
      </w:r>
      <w:r w:rsidRPr="00140F6C">
        <w:rPr>
          <w:rFonts w:asciiTheme="minorHAnsi" w:hAnsiTheme="minorHAnsi" w:cstheme="minorBidi"/>
          <w:i/>
          <w:lang w:bidi="cy-GB"/>
        </w:rPr>
        <w:t>Rhan 4 o Ddeddf Rhentu Cartrefi (</w:t>
      </w:r>
      <w:r w:rsidRPr="00140F6C">
        <w:rPr>
          <w:rFonts w:asciiTheme="minorHAnsi" w:hAnsiTheme="minorHAnsi" w:cstheme="minorBidi"/>
          <w:lang w:bidi="cy-GB"/>
        </w:rPr>
        <w:t>Cymru) 2016</w:t>
      </w:r>
    </w:p>
    <w:p w14:paraId="4C8BF8FE" w14:textId="3B889EE1" w:rsidR="00370DAF" w:rsidRDefault="00370DAF" w:rsidP="00011F87">
      <w:pPr>
        <w:pStyle w:val="ListParagraph"/>
        <w:numPr>
          <w:ilvl w:val="0"/>
          <w:numId w:val="20"/>
        </w:numPr>
        <w:tabs>
          <w:tab w:val="left" w:pos="993"/>
        </w:tabs>
        <w:spacing w:before="120" w:after="120"/>
        <w:rPr>
          <w:rFonts w:asciiTheme="minorHAnsi" w:hAnsiTheme="minorHAnsi" w:cstheme="minorBidi"/>
        </w:rPr>
      </w:pPr>
      <w:r w:rsidRPr="60D60003">
        <w:rPr>
          <w:rFonts w:asciiTheme="minorHAnsi" w:hAnsiTheme="minorHAnsi" w:cstheme="minorBidi"/>
          <w:lang w:bidi="cy-GB"/>
        </w:rPr>
        <w:t>Dogfen Gymeradwy F (Awyru) Rheoliadau Adeiladu</w:t>
      </w:r>
    </w:p>
    <w:p w14:paraId="0F43CF4F" w14:textId="3774C15F" w:rsidR="00011F87" w:rsidRDefault="00011F87" w:rsidP="00011F87">
      <w:pPr>
        <w:pStyle w:val="ListParagraph"/>
        <w:tabs>
          <w:tab w:val="left" w:pos="993"/>
        </w:tabs>
        <w:spacing w:before="120" w:after="120"/>
        <w:rPr>
          <w:rFonts w:asciiTheme="minorHAnsi" w:hAnsiTheme="minorHAnsi" w:cstheme="minorBidi"/>
        </w:rPr>
      </w:pPr>
    </w:p>
    <w:p w14:paraId="152B31C8" w14:textId="726D14E2" w:rsidR="00011F87" w:rsidRDefault="00D33602" w:rsidP="00E82A1C">
      <w:pPr>
        <w:pStyle w:val="ListParagraph"/>
        <w:numPr>
          <w:ilvl w:val="1"/>
          <w:numId w:val="30"/>
        </w:numPr>
        <w:rPr>
          <w:rFonts w:asciiTheme="minorHAnsi" w:hAnsiTheme="minorHAnsi" w:cstheme="minorHAnsi"/>
          <w:b/>
          <w:bCs/>
        </w:rPr>
      </w:pPr>
      <w:r>
        <w:rPr>
          <w:rFonts w:asciiTheme="minorHAnsi" w:hAnsiTheme="minorHAnsi" w:cstheme="minorHAnsi"/>
          <w:b/>
          <w:lang w:bidi="cy-GB"/>
        </w:rPr>
        <w:t>Polisïau / Safonau Cysylltiedig Adra.</w:t>
      </w:r>
    </w:p>
    <w:p w14:paraId="286A9F7F" w14:textId="795CD2D9" w:rsidR="00D33602" w:rsidRDefault="00D33602" w:rsidP="00D33602">
      <w:pPr>
        <w:pStyle w:val="ListParagraph"/>
        <w:numPr>
          <w:ilvl w:val="0"/>
          <w:numId w:val="20"/>
        </w:numPr>
        <w:tabs>
          <w:tab w:val="left" w:pos="993"/>
        </w:tabs>
        <w:spacing w:before="120" w:after="120"/>
        <w:rPr>
          <w:rFonts w:asciiTheme="minorHAnsi" w:hAnsiTheme="minorHAnsi" w:cstheme="minorBidi"/>
        </w:rPr>
      </w:pPr>
      <w:r w:rsidRPr="002855C8">
        <w:rPr>
          <w:rFonts w:asciiTheme="minorHAnsi" w:hAnsiTheme="minorHAnsi" w:cstheme="minorBidi"/>
          <w:lang w:bidi="cy-GB"/>
        </w:rPr>
        <w:t>Polisi Awyru Adra</w:t>
      </w:r>
    </w:p>
    <w:p w14:paraId="7911BED9" w14:textId="50CE1DDE" w:rsidR="00966E9B" w:rsidRDefault="00966E9B" w:rsidP="00D33602">
      <w:pPr>
        <w:pStyle w:val="ListParagraph"/>
        <w:numPr>
          <w:ilvl w:val="0"/>
          <w:numId w:val="20"/>
        </w:numPr>
        <w:tabs>
          <w:tab w:val="left" w:pos="993"/>
        </w:tabs>
        <w:spacing w:before="120" w:after="120"/>
        <w:rPr>
          <w:rFonts w:asciiTheme="minorHAnsi" w:hAnsiTheme="minorHAnsi" w:cstheme="minorBidi"/>
        </w:rPr>
      </w:pPr>
      <w:r>
        <w:rPr>
          <w:rFonts w:asciiTheme="minorHAnsi" w:hAnsiTheme="minorHAnsi" w:cstheme="minorBidi"/>
          <w:lang w:bidi="cy-GB"/>
        </w:rPr>
        <w:t>Safonau Gwag Adra</w:t>
      </w:r>
    </w:p>
    <w:p w14:paraId="290BCE89" w14:textId="3397AA1B" w:rsidR="00F863AE" w:rsidRPr="00F863AE" w:rsidRDefault="00F863AE" w:rsidP="00D33602">
      <w:pPr>
        <w:pStyle w:val="ListParagraph"/>
        <w:numPr>
          <w:ilvl w:val="0"/>
          <w:numId w:val="20"/>
        </w:numPr>
        <w:tabs>
          <w:tab w:val="left" w:pos="993"/>
        </w:tabs>
        <w:spacing w:before="120" w:after="120"/>
        <w:rPr>
          <w:rFonts w:asciiTheme="minorHAnsi" w:hAnsiTheme="minorHAnsi" w:cstheme="minorBidi"/>
        </w:rPr>
      </w:pPr>
      <w:r>
        <w:rPr>
          <w:rFonts w:asciiTheme="minorHAnsi" w:hAnsiTheme="minorHAnsi" w:cstheme="minorBidi"/>
          <w:lang w:bidi="cy-GB"/>
        </w:rPr>
        <w:t xml:space="preserve">Polisi Cwynion a Phryderon Adra </w:t>
      </w:r>
    </w:p>
    <w:p w14:paraId="5A2D2095" w14:textId="7EEA26F1" w:rsidR="00F863AE" w:rsidRDefault="00F863AE" w:rsidP="38E0AF6A">
      <w:pPr>
        <w:pStyle w:val="ListParagraph"/>
        <w:numPr>
          <w:ilvl w:val="0"/>
          <w:numId w:val="20"/>
        </w:numPr>
        <w:tabs>
          <w:tab w:val="left" w:pos="993"/>
        </w:tabs>
        <w:spacing w:before="120" w:after="120"/>
        <w:rPr>
          <w:rFonts w:asciiTheme="minorHAnsi" w:hAnsiTheme="minorHAnsi" w:cstheme="minorBidi"/>
        </w:rPr>
      </w:pPr>
      <w:r w:rsidRPr="38E0AF6A">
        <w:rPr>
          <w:rFonts w:asciiTheme="minorHAnsi" w:hAnsiTheme="minorHAnsi" w:cstheme="minorBidi"/>
          <w:lang w:bidi="cy-GB"/>
        </w:rPr>
        <w:t xml:space="preserve">Polisi Dadfeilio Adra </w:t>
      </w:r>
    </w:p>
    <w:p w14:paraId="77E4F3C4" w14:textId="07F87D64" w:rsidR="00DF4E8B" w:rsidRPr="00F863AE" w:rsidRDefault="00DF4E8B" w:rsidP="38E0AF6A">
      <w:pPr>
        <w:pStyle w:val="ListParagraph"/>
        <w:numPr>
          <w:ilvl w:val="0"/>
          <w:numId w:val="20"/>
        </w:numPr>
        <w:tabs>
          <w:tab w:val="left" w:pos="993"/>
        </w:tabs>
        <w:spacing w:before="120" w:after="120"/>
        <w:rPr>
          <w:rFonts w:asciiTheme="minorHAnsi" w:hAnsiTheme="minorHAnsi" w:cstheme="minorBidi"/>
        </w:rPr>
      </w:pPr>
      <w:r>
        <w:rPr>
          <w:rFonts w:asciiTheme="minorHAnsi" w:hAnsiTheme="minorHAnsi" w:cstheme="minorBidi"/>
          <w:lang w:bidi="cy-GB"/>
        </w:rPr>
        <w:t>Polisi Gwresogi Adra</w:t>
      </w:r>
    </w:p>
    <w:p w14:paraId="7E45AB11" w14:textId="77777777" w:rsidR="002855C8" w:rsidRPr="002855C8" w:rsidRDefault="002855C8" w:rsidP="002855C8">
      <w:pPr>
        <w:pStyle w:val="ListParagraph"/>
        <w:tabs>
          <w:tab w:val="left" w:pos="993"/>
        </w:tabs>
        <w:spacing w:before="120" w:after="120"/>
        <w:ind w:left="360"/>
        <w:rPr>
          <w:rFonts w:asciiTheme="minorHAnsi" w:hAnsiTheme="minorHAnsi" w:cstheme="minorHAnsi"/>
        </w:rPr>
      </w:pPr>
    </w:p>
    <w:p w14:paraId="0F511452" w14:textId="7AA60257" w:rsidR="00CA2361" w:rsidRPr="00D357E6" w:rsidRDefault="00CA2361" w:rsidP="00E82A1C">
      <w:pPr>
        <w:pStyle w:val="ListParagraph"/>
        <w:numPr>
          <w:ilvl w:val="0"/>
          <w:numId w:val="30"/>
        </w:numPr>
        <w:rPr>
          <w:rFonts w:asciiTheme="minorHAnsi" w:hAnsiTheme="minorHAnsi" w:cstheme="minorHAnsi"/>
          <w:b/>
        </w:rPr>
      </w:pPr>
      <w:r w:rsidRPr="0059070A">
        <w:rPr>
          <w:rFonts w:asciiTheme="minorHAnsi" w:hAnsiTheme="minorHAnsi" w:cstheme="minorHAnsi"/>
          <w:b/>
          <w:u w:val="single"/>
          <w:lang w:bidi="cy-GB"/>
        </w:rPr>
        <w:t>COFNOD O DDIWYGIADAU I'R BROSES HON</w:t>
      </w:r>
    </w:p>
    <w:p w14:paraId="4DB4C994" w14:textId="77777777" w:rsidR="00D357E6" w:rsidRPr="00D357E6" w:rsidRDefault="00D357E6" w:rsidP="00D357E6">
      <w:pPr>
        <w:pStyle w:val="ListParagraph"/>
        <w:ind w:left="792"/>
        <w:rPr>
          <w:rFonts w:asciiTheme="minorHAnsi" w:hAnsiTheme="minorHAnsi" w:cstheme="minorHAnsi"/>
        </w:rPr>
      </w:pPr>
    </w:p>
    <w:p w14:paraId="761A4B66" w14:textId="2D7BF83B" w:rsidR="00025795" w:rsidRDefault="00D357E6" w:rsidP="00E82A1C">
      <w:pPr>
        <w:pStyle w:val="ListParagraph"/>
        <w:numPr>
          <w:ilvl w:val="1"/>
          <w:numId w:val="30"/>
        </w:numPr>
        <w:rPr>
          <w:rFonts w:asciiTheme="minorHAnsi" w:hAnsiTheme="minorHAnsi" w:cstheme="minorHAnsi"/>
        </w:rPr>
      </w:pPr>
      <w:r>
        <w:rPr>
          <w:rFonts w:asciiTheme="minorHAnsi" w:hAnsiTheme="minorHAnsi" w:cstheme="minorHAnsi"/>
          <w:lang w:bidi="cy-GB"/>
        </w:rPr>
        <w:t>Cofnod o dabl diwygiadau</w:t>
      </w:r>
    </w:p>
    <w:p w14:paraId="36B2FE90" w14:textId="77777777" w:rsidR="00D357E6" w:rsidRPr="00FD2765" w:rsidRDefault="00D357E6" w:rsidP="00D357E6">
      <w:pPr>
        <w:pStyle w:val="ListParagraph"/>
        <w:ind w:left="792"/>
        <w:rPr>
          <w:rFonts w:asciiTheme="minorHAnsi" w:hAnsiTheme="minorHAnsi" w:cstheme="minorHAnsi"/>
        </w:rPr>
      </w:pP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
        <w:gridCol w:w="1134"/>
        <w:gridCol w:w="5103"/>
        <w:gridCol w:w="1417"/>
        <w:gridCol w:w="1418"/>
      </w:tblGrid>
      <w:tr w:rsidR="00B8474E" w:rsidRPr="00FD2765" w14:paraId="0950B224" w14:textId="77777777" w:rsidTr="00B8474E">
        <w:tc>
          <w:tcPr>
            <w:tcW w:w="794" w:type="dxa"/>
            <w:tcBorders>
              <w:bottom w:val="single" w:sz="4" w:space="0" w:color="auto"/>
            </w:tcBorders>
            <w:shd w:val="clear" w:color="auto" w:fill="D9D9D9"/>
            <w:vAlign w:val="center"/>
          </w:tcPr>
          <w:p w14:paraId="69CB876E" w14:textId="77777777" w:rsidR="00B8474E" w:rsidRPr="00FD2765" w:rsidRDefault="00B8474E" w:rsidP="00CA2361">
            <w:pPr>
              <w:pStyle w:val="Header"/>
              <w:spacing w:before="40" w:after="40"/>
              <w:jc w:val="center"/>
              <w:rPr>
                <w:rFonts w:asciiTheme="minorHAnsi" w:hAnsiTheme="minorHAnsi" w:cstheme="minorHAnsi"/>
                <w:b/>
                <w:sz w:val="20"/>
                <w:szCs w:val="20"/>
              </w:rPr>
            </w:pPr>
            <w:bookmarkStart w:id="2" w:name="_Hlk518993105"/>
            <w:r w:rsidRPr="00FD2765">
              <w:rPr>
                <w:rFonts w:asciiTheme="minorHAnsi" w:hAnsiTheme="minorHAnsi" w:cstheme="minorHAnsi"/>
                <w:b/>
                <w:sz w:val="20"/>
                <w:szCs w:val="20"/>
                <w:lang w:bidi="cy-GB"/>
              </w:rPr>
              <w:t>Rhifyn</w:t>
            </w:r>
          </w:p>
        </w:tc>
        <w:tc>
          <w:tcPr>
            <w:tcW w:w="1134" w:type="dxa"/>
            <w:tcBorders>
              <w:bottom w:val="single" w:sz="4" w:space="0" w:color="auto"/>
            </w:tcBorders>
            <w:shd w:val="clear" w:color="auto" w:fill="D9D9D9"/>
            <w:vAlign w:val="center"/>
          </w:tcPr>
          <w:p w14:paraId="40177F12" w14:textId="77777777" w:rsidR="00B8474E" w:rsidRPr="00FD2765" w:rsidRDefault="00B8474E" w:rsidP="00CA2361">
            <w:pPr>
              <w:pStyle w:val="Header"/>
              <w:spacing w:before="40" w:after="40"/>
              <w:jc w:val="center"/>
              <w:rPr>
                <w:rFonts w:asciiTheme="minorHAnsi" w:hAnsiTheme="minorHAnsi" w:cstheme="minorHAnsi"/>
                <w:b/>
                <w:sz w:val="20"/>
                <w:szCs w:val="20"/>
              </w:rPr>
            </w:pPr>
            <w:r w:rsidRPr="00FD2765">
              <w:rPr>
                <w:rFonts w:asciiTheme="minorHAnsi" w:hAnsiTheme="minorHAnsi" w:cstheme="minorHAnsi"/>
                <w:b/>
                <w:sz w:val="20"/>
                <w:szCs w:val="20"/>
                <w:lang w:bidi="cy-GB"/>
              </w:rPr>
              <w:t>Dyddiad</w:t>
            </w:r>
          </w:p>
        </w:tc>
        <w:tc>
          <w:tcPr>
            <w:tcW w:w="5103" w:type="dxa"/>
            <w:tcBorders>
              <w:bottom w:val="single" w:sz="4" w:space="0" w:color="auto"/>
            </w:tcBorders>
            <w:shd w:val="clear" w:color="auto" w:fill="D9D9D9"/>
            <w:vAlign w:val="center"/>
          </w:tcPr>
          <w:p w14:paraId="6072B5E5" w14:textId="77777777" w:rsidR="00B8474E" w:rsidRPr="00FD2765" w:rsidRDefault="00B8474E" w:rsidP="00CA2361">
            <w:pPr>
              <w:pStyle w:val="Header"/>
              <w:spacing w:before="40" w:after="40"/>
              <w:rPr>
                <w:rFonts w:asciiTheme="minorHAnsi" w:hAnsiTheme="minorHAnsi" w:cstheme="minorHAnsi"/>
                <w:b/>
                <w:sz w:val="20"/>
                <w:szCs w:val="20"/>
              </w:rPr>
            </w:pPr>
            <w:r w:rsidRPr="00FD2765">
              <w:rPr>
                <w:rFonts w:asciiTheme="minorHAnsi" w:hAnsiTheme="minorHAnsi" w:cstheme="minorHAnsi"/>
                <w:b/>
                <w:sz w:val="20"/>
                <w:szCs w:val="20"/>
                <w:lang w:bidi="cy-GB"/>
              </w:rPr>
              <w:t xml:space="preserve">Sylwadau </w:t>
            </w:r>
            <w:r w:rsidRPr="00FD2765">
              <w:rPr>
                <w:rFonts w:asciiTheme="minorHAnsi" w:hAnsiTheme="minorHAnsi" w:cstheme="minorHAnsi"/>
                <w:sz w:val="20"/>
                <w:szCs w:val="20"/>
                <w:lang w:bidi="cy-GB"/>
              </w:rPr>
              <w:t>(Beth sydd wedi'i ddiwygio?)</w:t>
            </w:r>
          </w:p>
        </w:tc>
        <w:tc>
          <w:tcPr>
            <w:tcW w:w="1417" w:type="dxa"/>
            <w:tcBorders>
              <w:bottom w:val="single" w:sz="4" w:space="0" w:color="auto"/>
            </w:tcBorders>
            <w:shd w:val="clear" w:color="auto" w:fill="D9D9D9"/>
            <w:vAlign w:val="center"/>
          </w:tcPr>
          <w:p w14:paraId="2BB902A9" w14:textId="77777777" w:rsidR="00B8474E" w:rsidRPr="00FD2765" w:rsidRDefault="00B8474E" w:rsidP="00CA2361">
            <w:pPr>
              <w:pStyle w:val="Header"/>
              <w:spacing w:before="40" w:after="40"/>
              <w:jc w:val="center"/>
              <w:rPr>
                <w:rFonts w:asciiTheme="minorHAnsi" w:hAnsiTheme="minorHAnsi" w:cstheme="minorHAnsi"/>
                <w:b/>
                <w:sz w:val="16"/>
                <w:szCs w:val="16"/>
              </w:rPr>
            </w:pPr>
            <w:r w:rsidRPr="00FD2765">
              <w:rPr>
                <w:rFonts w:asciiTheme="minorHAnsi" w:hAnsiTheme="minorHAnsi" w:cstheme="minorHAnsi"/>
                <w:b/>
                <w:sz w:val="16"/>
                <w:szCs w:val="16"/>
                <w:lang w:bidi="cy-GB"/>
              </w:rPr>
              <w:t>Ysgrifennwyd Gan</w:t>
            </w:r>
          </w:p>
        </w:tc>
        <w:tc>
          <w:tcPr>
            <w:tcW w:w="1418" w:type="dxa"/>
            <w:tcBorders>
              <w:bottom w:val="single" w:sz="4" w:space="0" w:color="auto"/>
            </w:tcBorders>
            <w:shd w:val="clear" w:color="auto" w:fill="D9D9D9"/>
            <w:vAlign w:val="center"/>
          </w:tcPr>
          <w:p w14:paraId="73A7D985" w14:textId="77777777" w:rsidR="00B8474E" w:rsidRPr="00FD2765" w:rsidRDefault="00B8474E" w:rsidP="00CA2361">
            <w:pPr>
              <w:pStyle w:val="Header"/>
              <w:spacing w:before="40" w:after="40"/>
              <w:jc w:val="center"/>
              <w:rPr>
                <w:rFonts w:asciiTheme="minorHAnsi" w:hAnsiTheme="minorHAnsi" w:cstheme="minorHAnsi"/>
                <w:b/>
                <w:sz w:val="16"/>
                <w:szCs w:val="16"/>
              </w:rPr>
            </w:pPr>
            <w:r w:rsidRPr="00FD2765">
              <w:rPr>
                <w:rFonts w:asciiTheme="minorHAnsi" w:hAnsiTheme="minorHAnsi" w:cstheme="minorHAnsi"/>
                <w:b/>
                <w:sz w:val="16"/>
                <w:szCs w:val="16"/>
                <w:lang w:bidi="cy-GB"/>
              </w:rPr>
              <w:t>Cymeradwywyd ar gyfer Cynnwys</w:t>
            </w:r>
          </w:p>
        </w:tc>
      </w:tr>
      <w:tr w:rsidR="00B8474E" w:rsidRPr="00FD2765" w14:paraId="07E1AF75" w14:textId="77777777" w:rsidTr="00B8474E">
        <w:tc>
          <w:tcPr>
            <w:tcW w:w="794" w:type="dxa"/>
            <w:vAlign w:val="center"/>
          </w:tcPr>
          <w:p w14:paraId="77CEB510" w14:textId="10B411D4" w:rsidR="00B8474E" w:rsidRPr="00067BAE" w:rsidRDefault="00D357E6" w:rsidP="00D357E6">
            <w:pPr>
              <w:pStyle w:val="Header"/>
              <w:spacing w:before="40" w:after="40"/>
              <w:rPr>
                <w:rFonts w:asciiTheme="minorHAnsi" w:hAnsiTheme="minorHAnsi" w:cstheme="minorHAnsi"/>
                <w:sz w:val="20"/>
                <w:szCs w:val="20"/>
              </w:rPr>
            </w:pPr>
            <w:r w:rsidRPr="00067BAE">
              <w:rPr>
                <w:rFonts w:asciiTheme="minorHAnsi" w:hAnsiTheme="minorHAnsi" w:cstheme="minorHAnsi"/>
                <w:sz w:val="20"/>
                <w:szCs w:val="20"/>
                <w:lang w:bidi="cy-GB"/>
              </w:rPr>
              <w:t>0</w:t>
            </w:r>
          </w:p>
        </w:tc>
        <w:tc>
          <w:tcPr>
            <w:tcW w:w="1134" w:type="dxa"/>
            <w:vAlign w:val="center"/>
          </w:tcPr>
          <w:p w14:paraId="50052A89" w14:textId="35F46173" w:rsidR="00B8474E" w:rsidRPr="00067BAE" w:rsidRDefault="00067BAE" w:rsidP="00CA2361">
            <w:pPr>
              <w:pStyle w:val="Header"/>
              <w:spacing w:before="40" w:after="40"/>
              <w:jc w:val="center"/>
              <w:rPr>
                <w:rFonts w:asciiTheme="minorHAnsi" w:hAnsiTheme="minorHAnsi" w:cstheme="minorHAnsi"/>
                <w:sz w:val="20"/>
                <w:szCs w:val="20"/>
              </w:rPr>
            </w:pPr>
            <w:r>
              <w:rPr>
                <w:rFonts w:asciiTheme="minorHAnsi" w:hAnsiTheme="minorHAnsi" w:cstheme="minorHAnsi"/>
                <w:sz w:val="20"/>
                <w:szCs w:val="20"/>
                <w:lang w:bidi="cy-GB"/>
              </w:rPr>
              <w:t>01/</w:t>
            </w:r>
            <w:r w:rsidR="002A7980">
              <w:rPr>
                <w:rFonts w:asciiTheme="minorHAnsi" w:hAnsiTheme="minorHAnsi" w:cstheme="minorHAnsi"/>
                <w:sz w:val="20"/>
                <w:szCs w:val="20"/>
                <w:lang w:bidi="cy-GB"/>
              </w:rPr>
              <w:t>10</w:t>
            </w:r>
            <w:r>
              <w:rPr>
                <w:rFonts w:asciiTheme="minorHAnsi" w:hAnsiTheme="minorHAnsi" w:cstheme="minorHAnsi"/>
                <w:sz w:val="20"/>
                <w:szCs w:val="20"/>
                <w:lang w:bidi="cy-GB"/>
              </w:rPr>
              <w:t>/23</w:t>
            </w:r>
          </w:p>
        </w:tc>
        <w:tc>
          <w:tcPr>
            <w:tcW w:w="5103" w:type="dxa"/>
            <w:vAlign w:val="center"/>
          </w:tcPr>
          <w:p w14:paraId="713DB032" w14:textId="5F915A93" w:rsidR="00B8474E" w:rsidRPr="00067BAE" w:rsidRDefault="002D385A" w:rsidP="00CA2361">
            <w:pPr>
              <w:pStyle w:val="Header"/>
              <w:spacing w:before="40" w:after="40"/>
              <w:rPr>
                <w:rFonts w:asciiTheme="minorHAnsi" w:hAnsiTheme="minorHAnsi" w:cstheme="minorHAnsi"/>
                <w:sz w:val="20"/>
                <w:szCs w:val="20"/>
              </w:rPr>
            </w:pPr>
            <w:r w:rsidRPr="00067BAE">
              <w:rPr>
                <w:rFonts w:asciiTheme="minorHAnsi" w:hAnsiTheme="minorHAnsi" w:cstheme="minorHAnsi"/>
                <w:sz w:val="20"/>
                <w:szCs w:val="20"/>
                <w:lang w:bidi="cy-GB"/>
              </w:rPr>
              <w:t>Polisi newydd</w:t>
            </w:r>
          </w:p>
        </w:tc>
        <w:tc>
          <w:tcPr>
            <w:tcW w:w="1417" w:type="dxa"/>
            <w:vAlign w:val="center"/>
          </w:tcPr>
          <w:p w14:paraId="669D539D" w14:textId="001DB0C7" w:rsidR="00B8474E" w:rsidRPr="00067BAE" w:rsidRDefault="002D385A" w:rsidP="00CA2361">
            <w:pPr>
              <w:pStyle w:val="Header"/>
              <w:spacing w:before="40" w:after="40"/>
              <w:jc w:val="center"/>
              <w:rPr>
                <w:rFonts w:asciiTheme="minorHAnsi" w:hAnsiTheme="minorHAnsi" w:cstheme="minorHAnsi"/>
                <w:sz w:val="20"/>
                <w:szCs w:val="20"/>
              </w:rPr>
            </w:pPr>
            <w:r w:rsidRPr="00067BAE">
              <w:rPr>
                <w:rFonts w:asciiTheme="minorHAnsi" w:hAnsiTheme="minorHAnsi" w:cstheme="minorHAnsi"/>
                <w:sz w:val="20"/>
                <w:szCs w:val="20"/>
                <w:lang w:bidi="cy-GB"/>
              </w:rPr>
              <w:t>MG</w:t>
            </w:r>
          </w:p>
        </w:tc>
        <w:tc>
          <w:tcPr>
            <w:tcW w:w="1418" w:type="dxa"/>
            <w:vAlign w:val="center"/>
          </w:tcPr>
          <w:p w14:paraId="3C9DAC24" w14:textId="3534576B" w:rsidR="00B8474E" w:rsidRPr="00067BAE" w:rsidRDefault="00251831" w:rsidP="002D385A">
            <w:pPr>
              <w:pStyle w:val="Header"/>
              <w:spacing w:before="40" w:after="40"/>
              <w:rPr>
                <w:rFonts w:asciiTheme="minorHAnsi" w:hAnsiTheme="minorHAnsi" w:cstheme="minorHAnsi"/>
                <w:sz w:val="20"/>
                <w:szCs w:val="20"/>
              </w:rPr>
            </w:pPr>
            <w:r>
              <w:rPr>
                <w:rFonts w:asciiTheme="minorHAnsi" w:hAnsiTheme="minorHAnsi" w:cstheme="minorHAnsi"/>
                <w:sz w:val="20"/>
                <w:szCs w:val="20"/>
              </w:rPr>
              <w:t>Pwyllgor C&amp;A</w:t>
            </w:r>
          </w:p>
        </w:tc>
      </w:tr>
      <w:tr w:rsidR="00B8474E" w:rsidRPr="00FD2765" w14:paraId="2973214E" w14:textId="77777777" w:rsidTr="00B8474E">
        <w:tc>
          <w:tcPr>
            <w:tcW w:w="794" w:type="dxa"/>
            <w:vAlign w:val="center"/>
          </w:tcPr>
          <w:p w14:paraId="7814CED4" w14:textId="77777777" w:rsidR="00B8474E" w:rsidRPr="00FD2765" w:rsidRDefault="00B8474E" w:rsidP="00CA2361">
            <w:pPr>
              <w:widowControl w:val="0"/>
              <w:spacing w:before="40" w:after="40"/>
              <w:jc w:val="center"/>
              <w:rPr>
                <w:rFonts w:asciiTheme="minorHAnsi" w:hAnsiTheme="minorHAnsi" w:cstheme="minorHAnsi"/>
                <w:color w:val="808080"/>
                <w:sz w:val="20"/>
                <w:szCs w:val="20"/>
              </w:rPr>
            </w:pPr>
          </w:p>
        </w:tc>
        <w:tc>
          <w:tcPr>
            <w:tcW w:w="1134" w:type="dxa"/>
            <w:vAlign w:val="center"/>
          </w:tcPr>
          <w:p w14:paraId="514F851D" w14:textId="77777777" w:rsidR="00B8474E" w:rsidRPr="00FD2765" w:rsidRDefault="00B8474E" w:rsidP="00CA2361">
            <w:pPr>
              <w:widowControl w:val="0"/>
              <w:spacing w:before="40" w:after="40"/>
              <w:jc w:val="center"/>
              <w:rPr>
                <w:rFonts w:asciiTheme="minorHAnsi" w:hAnsiTheme="minorHAnsi" w:cstheme="minorHAnsi"/>
                <w:color w:val="808080"/>
                <w:sz w:val="20"/>
                <w:szCs w:val="20"/>
              </w:rPr>
            </w:pPr>
          </w:p>
        </w:tc>
        <w:tc>
          <w:tcPr>
            <w:tcW w:w="5103" w:type="dxa"/>
            <w:vAlign w:val="center"/>
          </w:tcPr>
          <w:p w14:paraId="72B28B2A" w14:textId="77777777" w:rsidR="00B8474E" w:rsidRPr="00FD2765" w:rsidRDefault="00B8474E" w:rsidP="00CA2361">
            <w:pPr>
              <w:widowControl w:val="0"/>
              <w:spacing w:before="40" w:after="40"/>
              <w:rPr>
                <w:rFonts w:asciiTheme="minorHAnsi" w:hAnsiTheme="minorHAnsi" w:cstheme="minorHAnsi"/>
                <w:color w:val="808080"/>
                <w:sz w:val="20"/>
                <w:szCs w:val="20"/>
              </w:rPr>
            </w:pPr>
          </w:p>
        </w:tc>
        <w:tc>
          <w:tcPr>
            <w:tcW w:w="1417" w:type="dxa"/>
            <w:vAlign w:val="center"/>
          </w:tcPr>
          <w:p w14:paraId="4691BE19" w14:textId="77777777" w:rsidR="00B8474E" w:rsidRPr="00FD2765" w:rsidRDefault="00B8474E" w:rsidP="00CA2361">
            <w:pPr>
              <w:widowControl w:val="0"/>
              <w:spacing w:before="40" w:after="40"/>
              <w:jc w:val="center"/>
              <w:rPr>
                <w:rFonts w:asciiTheme="minorHAnsi" w:hAnsiTheme="minorHAnsi" w:cstheme="minorHAnsi"/>
                <w:color w:val="808080"/>
                <w:sz w:val="20"/>
                <w:szCs w:val="20"/>
              </w:rPr>
            </w:pPr>
          </w:p>
        </w:tc>
        <w:tc>
          <w:tcPr>
            <w:tcW w:w="1418" w:type="dxa"/>
            <w:vAlign w:val="center"/>
          </w:tcPr>
          <w:p w14:paraId="60369807" w14:textId="77777777" w:rsidR="00B8474E" w:rsidRPr="00FD2765" w:rsidRDefault="00B8474E" w:rsidP="00CA2361">
            <w:pPr>
              <w:widowControl w:val="0"/>
              <w:spacing w:before="40" w:after="40"/>
              <w:jc w:val="center"/>
              <w:rPr>
                <w:rFonts w:asciiTheme="minorHAnsi" w:hAnsiTheme="minorHAnsi" w:cstheme="minorHAnsi"/>
                <w:color w:val="808080"/>
                <w:sz w:val="20"/>
                <w:szCs w:val="20"/>
              </w:rPr>
            </w:pPr>
          </w:p>
        </w:tc>
      </w:tr>
      <w:tr w:rsidR="00B8474E" w:rsidRPr="00FD2765" w14:paraId="61D3E5EA" w14:textId="77777777" w:rsidTr="00B8474E">
        <w:tc>
          <w:tcPr>
            <w:tcW w:w="794" w:type="dxa"/>
            <w:vAlign w:val="center"/>
          </w:tcPr>
          <w:p w14:paraId="40D1823B" w14:textId="77777777" w:rsidR="00B8474E" w:rsidRPr="00FD2765" w:rsidRDefault="00B8474E" w:rsidP="00CA2361">
            <w:pPr>
              <w:widowControl w:val="0"/>
              <w:spacing w:before="40" w:after="40"/>
              <w:jc w:val="center"/>
              <w:rPr>
                <w:rFonts w:asciiTheme="minorHAnsi" w:hAnsiTheme="minorHAnsi" w:cstheme="minorHAnsi"/>
                <w:color w:val="808080"/>
                <w:sz w:val="20"/>
                <w:szCs w:val="20"/>
              </w:rPr>
            </w:pPr>
          </w:p>
        </w:tc>
        <w:tc>
          <w:tcPr>
            <w:tcW w:w="1134" w:type="dxa"/>
            <w:vAlign w:val="center"/>
          </w:tcPr>
          <w:p w14:paraId="407DE38E" w14:textId="77777777" w:rsidR="00B8474E" w:rsidRPr="00FD2765" w:rsidRDefault="00B8474E" w:rsidP="00CA2361">
            <w:pPr>
              <w:widowControl w:val="0"/>
              <w:spacing w:before="40" w:after="40"/>
              <w:jc w:val="center"/>
              <w:rPr>
                <w:rFonts w:asciiTheme="minorHAnsi" w:hAnsiTheme="minorHAnsi" w:cstheme="minorHAnsi"/>
                <w:color w:val="808080"/>
                <w:sz w:val="20"/>
                <w:szCs w:val="20"/>
              </w:rPr>
            </w:pPr>
          </w:p>
        </w:tc>
        <w:tc>
          <w:tcPr>
            <w:tcW w:w="5103" w:type="dxa"/>
            <w:vAlign w:val="center"/>
          </w:tcPr>
          <w:p w14:paraId="388F9B6C" w14:textId="77777777" w:rsidR="00B8474E" w:rsidRPr="00FD2765" w:rsidRDefault="00B8474E" w:rsidP="00CA2361">
            <w:pPr>
              <w:widowControl w:val="0"/>
              <w:spacing w:before="40" w:after="40"/>
              <w:rPr>
                <w:rFonts w:asciiTheme="minorHAnsi" w:hAnsiTheme="minorHAnsi" w:cstheme="minorHAnsi"/>
                <w:color w:val="808080"/>
                <w:sz w:val="20"/>
                <w:szCs w:val="20"/>
              </w:rPr>
            </w:pPr>
          </w:p>
        </w:tc>
        <w:tc>
          <w:tcPr>
            <w:tcW w:w="1417" w:type="dxa"/>
            <w:vAlign w:val="center"/>
          </w:tcPr>
          <w:p w14:paraId="784A5A18" w14:textId="77777777" w:rsidR="00B8474E" w:rsidRPr="00FD2765" w:rsidRDefault="00B8474E" w:rsidP="00CA2361">
            <w:pPr>
              <w:widowControl w:val="0"/>
              <w:spacing w:before="40" w:after="40"/>
              <w:jc w:val="center"/>
              <w:rPr>
                <w:rFonts w:asciiTheme="minorHAnsi" w:hAnsiTheme="minorHAnsi" w:cstheme="minorHAnsi"/>
                <w:color w:val="808080"/>
                <w:sz w:val="20"/>
                <w:szCs w:val="20"/>
              </w:rPr>
            </w:pPr>
          </w:p>
        </w:tc>
        <w:tc>
          <w:tcPr>
            <w:tcW w:w="1418" w:type="dxa"/>
            <w:vAlign w:val="center"/>
          </w:tcPr>
          <w:p w14:paraId="576F3F15" w14:textId="77777777" w:rsidR="00B8474E" w:rsidRPr="00FD2765" w:rsidRDefault="00B8474E" w:rsidP="00CA2361">
            <w:pPr>
              <w:widowControl w:val="0"/>
              <w:spacing w:before="40" w:after="40"/>
              <w:jc w:val="center"/>
              <w:rPr>
                <w:rFonts w:asciiTheme="minorHAnsi" w:hAnsiTheme="minorHAnsi" w:cstheme="minorHAnsi"/>
                <w:color w:val="808080"/>
                <w:sz w:val="20"/>
                <w:szCs w:val="20"/>
              </w:rPr>
            </w:pPr>
          </w:p>
        </w:tc>
      </w:tr>
    </w:tbl>
    <w:p w14:paraId="5117EDB2" w14:textId="73EEB370" w:rsidR="00CC294C" w:rsidRDefault="00CC294C" w:rsidP="00E82A1C">
      <w:pPr>
        <w:pStyle w:val="ListParagraph"/>
        <w:numPr>
          <w:ilvl w:val="0"/>
          <w:numId w:val="30"/>
        </w:numPr>
        <w:tabs>
          <w:tab w:val="left" w:pos="993"/>
        </w:tabs>
        <w:spacing w:before="360" w:after="120"/>
        <w:rPr>
          <w:rFonts w:asciiTheme="minorHAnsi" w:hAnsiTheme="minorHAnsi" w:cstheme="minorHAnsi"/>
          <w:b/>
          <w:u w:val="single"/>
        </w:rPr>
      </w:pPr>
      <w:bookmarkStart w:id="3" w:name="SEC7"/>
      <w:bookmarkStart w:id="4" w:name="SEC8"/>
      <w:bookmarkEnd w:id="2"/>
      <w:r w:rsidRPr="00CC294C">
        <w:rPr>
          <w:rFonts w:asciiTheme="minorHAnsi" w:hAnsiTheme="minorHAnsi" w:cstheme="minorHAnsi"/>
          <w:b/>
          <w:u w:val="single"/>
          <w:lang w:bidi="cy-GB"/>
        </w:rPr>
        <w:lastRenderedPageBreak/>
        <w:t>CWYNION</w:t>
      </w:r>
    </w:p>
    <w:p w14:paraId="2766BD76" w14:textId="77777777" w:rsidR="00CC294C" w:rsidRPr="00CC294C" w:rsidRDefault="00CC294C" w:rsidP="00CC294C">
      <w:pPr>
        <w:pStyle w:val="ListParagraph"/>
        <w:tabs>
          <w:tab w:val="left" w:pos="993"/>
        </w:tabs>
        <w:spacing w:before="360" w:after="120"/>
        <w:ind w:left="360"/>
        <w:rPr>
          <w:rFonts w:asciiTheme="minorHAnsi" w:hAnsiTheme="minorHAnsi" w:cstheme="minorHAnsi"/>
          <w:b/>
          <w:u w:val="single"/>
        </w:rPr>
      </w:pPr>
    </w:p>
    <w:bookmarkEnd w:id="3"/>
    <w:p w14:paraId="608FAAF3" w14:textId="0A315663" w:rsidR="00AE30B4" w:rsidRPr="00276F91" w:rsidRDefault="00CC294C" w:rsidP="00E82A1C">
      <w:pPr>
        <w:pStyle w:val="ListParagraph"/>
        <w:numPr>
          <w:ilvl w:val="1"/>
          <w:numId w:val="30"/>
        </w:numPr>
        <w:rPr>
          <w:rFonts w:asciiTheme="minorHAnsi" w:hAnsiTheme="minorHAnsi" w:cstheme="minorHAnsi"/>
        </w:rPr>
      </w:pPr>
      <w:r w:rsidRPr="00276F91">
        <w:rPr>
          <w:rFonts w:asciiTheme="minorHAnsi" w:hAnsiTheme="minorHAnsi" w:cstheme="minorHAnsi"/>
          <w:lang w:bidi="cy-GB"/>
        </w:rPr>
        <w:t>Mae Adra'n cydnabod eich hawl i gyflwyno cwyn mewn perthynas ag arfer y polisi hwn. Bydd unrhyw gŵyn o'r fath yn cael ei thrin o dan y CC</w:t>
      </w:r>
      <w:r w:rsidR="00251831">
        <w:rPr>
          <w:rFonts w:asciiTheme="minorHAnsi" w:hAnsiTheme="minorHAnsi" w:cstheme="minorHAnsi"/>
          <w:lang w:bidi="cy-GB"/>
        </w:rPr>
        <w:t>p</w:t>
      </w:r>
      <w:r w:rsidRPr="00276F91">
        <w:rPr>
          <w:rFonts w:asciiTheme="minorHAnsi" w:hAnsiTheme="minorHAnsi" w:cstheme="minorHAnsi"/>
          <w:lang w:bidi="cy-GB"/>
        </w:rPr>
        <w:t>ol01 - Polisi Cwynion a Phryderon. Bydd Adra'n sicrhau bod unrhyw benderfyniadau sy'n berthnasol i'r polisi hwn yn rhesymol ac yn cydymffurfio â pholisi a deddfwriaeth berthnasol.</w:t>
      </w:r>
    </w:p>
    <w:p w14:paraId="6EDD84DC" w14:textId="77777777" w:rsidR="00F362F6" w:rsidRPr="00CC294C" w:rsidRDefault="00F362F6" w:rsidP="00F362F6">
      <w:pPr>
        <w:pStyle w:val="ListParagraph"/>
        <w:ind w:left="792"/>
        <w:rPr>
          <w:rFonts w:asciiTheme="minorHAnsi" w:hAnsiTheme="minorHAnsi" w:cstheme="minorHAnsi"/>
        </w:rPr>
      </w:pPr>
    </w:p>
    <w:p w14:paraId="0233D454" w14:textId="34F50885" w:rsidR="009208E4" w:rsidRDefault="0099109B" w:rsidP="0099109B">
      <w:pPr>
        <w:pStyle w:val="ListParagraph"/>
        <w:numPr>
          <w:ilvl w:val="0"/>
          <w:numId w:val="30"/>
        </w:numPr>
        <w:tabs>
          <w:tab w:val="left" w:pos="993"/>
        </w:tabs>
        <w:spacing w:before="360" w:after="120"/>
        <w:ind w:left="709" w:hanging="567"/>
        <w:rPr>
          <w:rFonts w:asciiTheme="minorHAnsi" w:hAnsiTheme="minorHAnsi" w:cstheme="minorHAnsi"/>
          <w:b/>
          <w:u w:val="single"/>
        </w:rPr>
      </w:pPr>
      <w:bookmarkStart w:id="5" w:name="_Hlk130386798"/>
      <w:r w:rsidRPr="0099109B">
        <w:rPr>
          <w:rFonts w:asciiTheme="minorHAnsi" w:hAnsiTheme="minorHAnsi" w:cstheme="minorHAnsi"/>
          <w:b/>
          <w:lang w:bidi="cy-GB"/>
        </w:rPr>
        <w:t xml:space="preserve"> </w:t>
      </w:r>
      <w:r w:rsidRPr="0099109B">
        <w:rPr>
          <w:rFonts w:asciiTheme="minorHAnsi" w:hAnsiTheme="minorHAnsi" w:cstheme="minorHAnsi"/>
          <w:b/>
          <w:u w:val="single"/>
          <w:lang w:bidi="cy-GB"/>
        </w:rPr>
        <w:t>ADOLYGIAD O'R PENDERFYNIAD</w:t>
      </w:r>
    </w:p>
    <w:bookmarkEnd w:id="5"/>
    <w:p w14:paraId="1CB7070B" w14:textId="77777777" w:rsidR="009208E4" w:rsidRPr="009208E4" w:rsidRDefault="009208E4" w:rsidP="009208E4">
      <w:pPr>
        <w:pStyle w:val="ListParagraph"/>
        <w:tabs>
          <w:tab w:val="left" w:pos="993"/>
        </w:tabs>
        <w:spacing w:before="360" w:after="120"/>
        <w:ind w:left="360"/>
        <w:rPr>
          <w:rFonts w:asciiTheme="minorHAnsi" w:hAnsiTheme="minorHAnsi" w:cstheme="minorHAnsi"/>
          <w:b/>
          <w:u w:val="single"/>
        </w:rPr>
      </w:pPr>
    </w:p>
    <w:bookmarkEnd w:id="4"/>
    <w:p w14:paraId="19655437" w14:textId="0F355B6F" w:rsidR="009208E4" w:rsidRDefault="009208E4" w:rsidP="00E82A1C">
      <w:pPr>
        <w:pStyle w:val="ListParagraph"/>
        <w:numPr>
          <w:ilvl w:val="1"/>
          <w:numId w:val="30"/>
        </w:numPr>
        <w:ind w:hanging="644"/>
        <w:rPr>
          <w:rFonts w:asciiTheme="minorHAnsi" w:hAnsiTheme="minorHAnsi" w:cstheme="minorHAnsi"/>
        </w:rPr>
      </w:pPr>
      <w:r w:rsidRPr="009208E4">
        <w:rPr>
          <w:rFonts w:asciiTheme="minorHAnsi" w:hAnsiTheme="minorHAnsi" w:cstheme="minorHAnsi"/>
          <w:lang w:bidi="cy-GB"/>
        </w:rPr>
        <w:t>Mae Adra'n cydnabod yr hawl i ofyn am adolygiad o unrhyw benderfyniad sy'n ymwneud â'r polisi hwn. Bydd unrhyw adolygiad o'r fath yn cael ei drink yn dilyn ein proses C</w:t>
      </w:r>
      <w:r w:rsidR="00251831">
        <w:rPr>
          <w:rFonts w:asciiTheme="minorHAnsi" w:hAnsiTheme="minorHAnsi" w:cstheme="minorHAnsi"/>
          <w:lang w:bidi="cy-GB"/>
        </w:rPr>
        <w:t>p</w:t>
      </w:r>
      <w:r w:rsidRPr="009208E4">
        <w:rPr>
          <w:rFonts w:asciiTheme="minorHAnsi" w:hAnsiTheme="minorHAnsi" w:cstheme="minorHAnsi"/>
          <w:lang w:bidi="cy-GB"/>
        </w:rPr>
        <w:t>P04- Adolygiad o Benderfyniad. Bydd Adra'n sicrhau bod unrhyw benderfyniadau sy'n berthnasol i'r polisi hwn yn rhesymol ac yn cydymffurfio â pholisi a deddfwriaeth berthnasol.</w:t>
      </w:r>
    </w:p>
    <w:p w14:paraId="37B39FDA" w14:textId="77777777" w:rsidR="00CC294C" w:rsidRPr="009208E4" w:rsidRDefault="00CC294C" w:rsidP="00CC294C">
      <w:pPr>
        <w:pStyle w:val="ListParagraph"/>
        <w:ind w:left="792"/>
        <w:rPr>
          <w:rFonts w:asciiTheme="minorHAnsi" w:hAnsiTheme="minorHAnsi" w:cstheme="minorHAnsi"/>
        </w:rPr>
      </w:pPr>
    </w:p>
    <w:p w14:paraId="3392FC10" w14:textId="5904782B" w:rsidR="00D3469C" w:rsidRDefault="0099109B" w:rsidP="00E82A1C">
      <w:pPr>
        <w:pStyle w:val="ListParagraph"/>
        <w:numPr>
          <w:ilvl w:val="0"/>
          <w:numId w:val="30"/>
        </w:numPr>
        <w:tabs>
          <w:tab w:val="left" w:pos="993"/>
        </w:tabs>
        <w:spacing w:before="360" w:after="120"/>
        <w:rPr>
          <w:rFonts w:asciiTheme="minorHAnsi" w:hAnsiTheme="minorHAnsi" w:cstheme="minorHAnsi"/>
          <w:b/>
          <w:u w:val="single"/>
        </w:rPr>
      </w:pPr>
      <w:r w:rsidRPr="0099109B">
        <w:rPr>
          <w:rFonts w:asciiTheme="minorHAnsi" w:hAnsiTheme="minorHAnsi" w:cstheme="minorHAnsi"/>
          <w:b/>
          <w:lang w:bidi="cy-GB"/>
        </w:rPr>
        <w:t xml:space="preserve">        </w:t>
      </w:r>
      <w:r w:rsidRPr="0099109B">
        <w:rPr>
          <w:rFonts w:asciiTheme="minorHAnsi" w:hAnsiTheme="minorHAnsi" w:cstheme="minorHAnsi"/>
          <w:b/>
          <w:u w:val="single"/>
          <w:lang w:bidi="cy-GB"/>
        </w:rPr>
        <w:t>CYDRADDOLDEB AC AMRYWIAETH</w:t>
      </w:r>
    </w:p>
    <w:p w14:paraId="638DE627" w14:textId="77777777" w:rsidR="00202C70" w:rsidRPr="0059070A" w:rsidRDefault="00202C70" w:rsidP="00202C70">
      <w:pPr>
        <w:pStyle w:val="ListParagraph"/>
        <w:tabs>
          <w:tab w:val="left" w:pos="993"/>
        </w:tabs>
        <w:spacing w:before="360" w:after="120"/>
        <w:ind w:left="360"/>
        <w:rPr>
          <w:rFonts w:asciiTheme="minorHAnsi" w:hAnsiTheme="minorHAnsi" w:cstheme="minorHAnsi"/>
          <w:b/>
          <w:u w:val="single"/>
        </w:rPr>
      </w:pPr>
    </w:p>
    <w:p w14:paraId="4C48FEF3" w14:textId="19CEDC33" w:rsidR="00202C70" w:rsidRDefault="00202C70" w:rsidP="00E82A1C">
      <w:pPr>
        <w:pStyle w:val="ListParagraph"/>
        <w:numPr>
          <w:ilvl w:val="1"/>
          <w:numId w:val="30"/>
        </w:numPr>
        <w:ind w:hanging="786"/>
        <w:rPr>
          <w:rFonts w:asciiTheme="minorHAnsi" w:hAnsiTheme="minorHAnsi" w:cstheme="minorHAnsi"/>
        </w:rPr>
      </w:pPr>
      <w:r w:rsidRPr="00202C70">
        <w:rPr>
          <w:rFonts w:asciiTheme="minorHAnsi" w:hAnsiTheme="minorHAnsi" w:cstheme="minorHAnsi"/>
          <w:lang w:bidi="cy-GB"/>
        </w:rPr>
        <w:t>Mae Adra'n cydnabod anghenion poblogaeth amrywiol ac mae bob amser yn gweithredu o fewn cwmpas ei Pholisi Cydraddoldeb ac Amrywiaeth ei hun.</w:t>
      </w:r>
    </w:p>
    <w:p w14:paraId="40B484CB" w14:textId="77777777" w:rsidR="00202C70" w:rsidRPr="00202C70" w:rsidRDefault="00202C70" w:rsidP="00202C70">
      <w:pPr>
        <w:pStyle w:val="ListParagraph"/>
        <w:ind w:left="792"/>
        <w:rPr>
          <w:rFonts w:asciiTheme="minorHAnsi" w:hAnsiTheme="minorHAnsi" w:cstheme="minorHAnsi"/>
        </w:rPr>
      </w:pPr>
    </w:p>
    <w:p w14:paraId="27699429" w14:textId="68572ECB" w:rsidR="00202C70" w:rsidRDefault="00202C70" w:rsidP="00E82A1C">
      <w:pPr>
        <w:pStyle w:val="ListParagraph"/>
        <w:numPr>
          <w:ilvl w:val="1"/>
          <w:numId w:val="30"/>
        </w:numPr>
        <w:ind w:hanging="786"/>
        <w:rPr>
          <w:rFonts w:asciiTheme="minorHAnsi" w:hAnsiTheme="minorHAnsi" w:cstheme="minorHAnsi"/>
        </w:rPr>
      </w:pPr>
      <w:r w:rsidRPr="00202C70">
        <w:rPr>
          <w:rFonts w:asciiTheme="minorHAnsi" w:hAnsiTheme="minorHAnsi" w:cstheme="minorHAnsi"/>
          <w:lang w:bidi="cy-GB"/>
        </w:rPr>
        <w:t>Bydd Adra yn sicrhau bod anghenion unigol ymgeiswyr yn unol â'r polisi hwn, waeth beth fo'u hoedran, rhyw, hil, dosbarth, diwylliant, rhywioldeb neu anabledd yn cael eu hystyried wrth asesu ceisiadau am lety.</w:t>
      </w:r>
    </w:p>
    <w:p w14:paraId="0522F165" w14:textId="77777777" w:rsidR="00202C70" w:rsidRPr="00202C70" w:rsidRDefault="00202C70" w:rsidP="00202C70">
      <w:pPr>
        <w:pStyle w:val="ListParagraph"/>
        <w:rPr>
          <w:rFonts w:asciiTheme="minorHAnsi" w:hAnsiTheme="minorHAnsi" w:cstheme="minorHAnsi"/>
        </w:rPr>
      </w:pPr>
    </w:p>
    <w:p w14:paraId="3A552DA4" w14:textId="3B1080E8" w:rsidR="00077E6C" w:rsidRPr="00EE021F" w:rsidRDefault="0099109B" w:rsidP="00E82A1C">
      <w:pPr>
        <w:pStyle w:val="ListParagraph"/>
        <w:numPr>
          <w:ilvl w:val="0"/>
          <w:numId w:val="30"/>
        </w:numPr>
        <w:tabs>
          <w:tab w:val="left" w:pos="709"/>
        </w:tabs>
        <w:spacing w:before="360" w:after="120"/>
        <w:rPr>
          <w:rFonts w:asciiTheme="minorHAnsi" w:hAnsiTheme="minorHAnsi" w:cstheme="minorHAnsi"/>
          <w:b/>
        </w:rPr>
      </w:pPr>
      <w:r w:rsidRPr="0099109B">
        <w:rPr>
          <w:rFonts w:asciiTheme="minorHAnsi" w:hAnsiTheme="minorHAnsi" w:cstheme="minorHAnsi"/>
          <w:b/>
          <w:lang w:bidi="cy-GB"/>
        </w:rPr>
        <w:t xml:space="preserve">        </w:t>
      </w:r>
      <w:r w:rsidRPr="0099109B">
        <w:rPr>
          <w:rFonts w:asciiTheme="minorHAnsi" w:hAnsiTheme="minorHAnsi" w:cstheme="minorHAnsi"/>
          <w:b/>
          <w:u w:val="single"/>
          <w:lang w:bidi="cy-GB"/>
        </w:rPr>
        <w:t>DIOGELU DATA</w:t>
      </w:r>
    </w:p>
    <w:p w14:paraId="5C9403FC" w14:textId="77777777" w:rsidR="00EE021F" w:rsidRPr="0059070A" w:rsidRDefault="00EE021F" w:rsidP="00EE021F">
      <w:pPr>
        <w:pStyle w:val="ListParagraph"/>
        <w:tabs>
          <w:tab w:val="left" w:pos="709"/>
        </w:tabs>
        <w:spacing w:before="360" w:after="120"/>
        <w:ind w:left="360"/>
        <w:rPr>
          <w:rFonts w:asciiTheme="minorHAnsi" w:hAnsiTheme="minorHAnsi" w:cstheme="minorHAnsi"/>
          <w:b/>
        </w:rPr>
      </w:pPr>
    </w:p>
    <w:p w14:paraId="7A0EA2B4" w14:textId="4D40E977" w:rsidR="00EE021F" w:rsidRDefault="00EE021F" w:rsidP="00E82A1C">
      <w:pPr>
        <w:pStyle w:val="ListParagraph"/>
        <w:numPr>
          <w:ilvl w:val="1"/>
          <w:numId w:val="30"/>
        </w:numPr>
        <w:ind w:hanging="786"/>
        <w:rPr>
          <w:rFonts w:asciiTheme="minorHAnsi" w:hAnsiTheme="minorHAnsi" w:cstheme="minorHAnsi"/>
        </w:rPr>
      </w:pPr>
      <w:r w:rsidRPr="00EE021F">
        <w:rPr>
          <w:rFonts w:asciiTheme="minorHAnsi" w:hAnsiTheme="minorHAnsi" w:cstheme="minorHAnsi"/>
          <w:lang w:bidi="cy-GB"/>
        </w:rPr>
        <w:t>Fel rhan o'i datblygiad, mae'r ddogfen hon a'i heffaith ar breifatrwydd data wedi cael eu hasesu drwy Sgrinio Diogelu Data, a bydd camau gweithredu yn cael eu rhoi ar waith yn ôl yr angen. Bydd unrhyw ddata sy’n cael ei gasglu ar gyfer defnyddio'r polisi hwn yn cael ei drin gyda'r cyfrinachedd mwyaf.</w:t>
      </w:r>
    </w:p>
    <w:p w14:paraId="4E4962C1" w14:textId="77777777" w:rsidR="00EE021F" w:rsidRPr="00EE021F" w:rsidRDefault="00EE021F" w:rsidP="00EE021F">
      <w:pPr>
        <w:pStyle w:val="ListParagraph"/>
        <w:ind w:left="792"/>
        <w:rPr>
          <w:rFonts w:asciiTheme="minorHAnsi" w:hAnsiTheme="minorHAnsi" w:cstheme="minorHAnsi"/>
        </w:rPr>
      </w:pPr>
    </w:p>
    <w:p w14:paraId="1E84BB9F" w14:textId="39D489E1" w:rsidR="00EE021F" w:rsidRPr="00EE021F" w:rsidRDefault="00357FEF" w:rsidP="00E82A1C">
      <w:pPr>
        <w:pStyle w:val="ListParagraph"/>
        <w:numPr>
          <w:ilvl w:val="1"/>
          <w:numId w:val="30"/>
        </w:numPr>
        <w:ind w:hanging="786"/>
        <w:rPr>
          <w:rFonts w:asciiTheme="minorHAnsi" w:hAnsiTheme="minorHAnsi" w:cstheme="minorHAnsi"/>
        </w:rPr>
      </w:pPr>
      <w:r>
        <w:rPr>
          <w:rFonts w:asciiTheme="minorHAnsi" w:hAnsiTheme="minorHAnsi" w:cstheme="minorHAnsi"/>
          <w:lang w:bidi="cy-GB"/>
        </w:rPr>
        <w:t>Mae Adra wedi ymrwymo i gadw at delerau cytundebau rhannu data yn ogystal ag unrhyw ddeddfwriaeth berthnasol gan gynnwys GDPR.</w:t>
      </w:r>
    </w:p>
    <w:p w14:paraId="65E0BFC5" w14:textId="77777777" w:rsidR="00EF12F7" w:rsidRPr="00202C70" w:rsidRDefault="00EF12F7" w:rsidP="00EF12F7">
      <w:pPr>
        <w:pStyle w:val="ListParagraph"/>
        <w:rPr>
          <w:rFonts w:asciiTheme="minorHAnsi" w:hAnsiTheme="minorHAnsi" w:cstheme="minorHAnsi"/>
        </w:rPr>
      </w:pPr>
    </w:p>
    <w:p w14:paraId="7935CE5D" w14:textId="4B31C712" w:rsidR="00623E8B" w:rsidRPr="00EF12F7" w:rsidRDefault="0099109B" w:rsidP="0099109B">
      <w:pPr>
        <w:pStyle w:val="ListParagraph"/>
        <w:numPr>
          <w:ilvl w:val="0"/>
          <w:numId w:val="30"/>
        </w:numPr>
        <w:tabs>
          <w:tab w:val="left" w:pos="709"/>
        </w:tabs>
        <w:spacing w:after="120"/>
        <w:rPr>
          <w:rFonts w:asciiTheme="minorHAnsi" w:hAnsiTheme="minorHAnsi" w:cstheme="minorHAnsi"/>
        </w:rPr>
      </w:pPr>
      <w:r w:rsidRPr="0099109B">
        <w:rPr>
          <w:rFonts w:asciiTheme="minorHAnsi" w:hAnsiTheme="minorHAnsi" w:cstheme="minorHAnsi"/>
          <w:b/>
          <w:lang w:bidi="cy-GB"/>
        </w:rPr>
        <w:t xml:space="preserve">        </w:t>
      </w:r>
      <w:r w:rsidRPr="0099109B">
        <w:rPr>
          <w:rFonts w:asciiTheme="minorHAnsi" w:hAnsiTheme="minorHAnsi" w:cstheme="minorHAnsi"/>
          <w:b/>
          <w:u w:val="single"/>
          <w:lang w:bidi="cy-GB"/>
        </w:rPr>
        <w:t>MAP Y BROSES</w:t>
      </w:r>
    </w:p>
    <w:p w14:paraId="7A24B528" w14:textId="571FE549" w:rsidR="00067BAE" w:rsidRPr="00972FD4" w:rsidRDefault="00EF12F7" w:rsidP="0099109B">
      <w:pPr>
        <w:pStyle w:val="ListParagraph"/>
        <w:numPr>
          <w:ilvl w:val="1"/>
          <w:numId w:val="30"/>
        </w:numPr>
        <w:spacing w:after="120"/>
        <w:ind w:hanging="786"/>
        <w:rPr>
          <w:rFonts w:asciiTheme="minorHAnsi" w:hAnsiTheme="minorHAnsi" w:cstheme="minorHAnsi"/>
        </w:rPr>
      </w:pPr>
      <w:r w:rsidRPr="00972FD4">
        <w:rPr>
          <w:rFonts w:asciiTheme="minorHAnsi" w:hAnsiTheme="minorHAnsi" w:cstheme="minorHAnsi"/>
          <w:lang w:bidi="cy-GB"/>
        </w:rPr>
        <w:t>Map y Broses Lleithder a Llwydni</w:t>
      </w:r>
      <w:r w:rsidR="005C1EB2">
        <w:rPr>
          <w:rFonts w:asciiTheme="minorHAnsi" w:hAnsiTheme="minorHAnsi" w:cstheme="minorHAnsi"/>
          <w:lang w:bidi="cy-GB"/>
        </w:rPr>
        <w:t xml:space="preserve"> </w:t>
      </w:r>
      <w:r w:rsidR="00221057">
        <w:rPr>
          <w:rFonts w:asciiTheme="minorHAnsi" w:hAnsiTheme="minorHAnsi" w:cstheme="minorHAnsi"/>
          <w:lang w:bidi="cy-GB"/>
        </w:rPr>
        <w:t>–</w:t>
      </w:r>
      <w:r w:rsidR="005C1EB2">
        <w:rPr>
          <w:rFonts w:asciiTheme="minorHAnsi" w:hAnsiTheme="minorHAnsi" w:cstheme="minorHAnsi"/>
          <w:lang w:bidi="cy-GB"/>
        </w:rPr>
        <w:t xml:space="preserve"> HSp</w:t>
      </w:r>
      <w:r w:rsidR="00221057">
        <w:rPr>
          <w:rFonts w:asciiTheme="minorHAnsi" w:hAnsiTheme="minorHAnsi" w:cstheme="minorHAnsi"/>
          <w:lang w:bidi="cy-GB"/>
        </w:rPr>
        <w:t>130</w:t>
      </w:r>
      <w:r w:rsidR="007F4B59">
        <w:rPr>
          <w:rFonts w:asciiTheme="minorHAnsi" w:hAnsiTheme="minorHAnsi" w:cstheme="minorHAnsi"/>
          <w:lang w:bidi="cy-GB"/>
        </w:rPr>
        <w:t>c</w:t>
      </w:r>
    </w:p>
    <w:p w14:paraId="36DFB25E" w14:textId="4ECC37D7" w:rsidR="00067BAE" w:rsidRPr="00972FD4" w:rsidRDefault="00067BAE" w:rsidP="00972FD4">
      <w:pPr>
        <w:ind w:left="360"/>
        <w:rPr>
          <w:rFonts w:asciiTheme="minorHAnsi" w:hAnsiTheme="minorHAnsi" w:cstheme="minorHAnsi"/>
          <w:color w:val="FF0000"/>
          <w:sz w:val="40"/>
          <w:szCs w:val="40"/>
        </w:rPr>
      </w:pPr>
    </w:p>
    <w:sectPr w:rsidR="00067BAE" w:rsidRPr="00972FD4" w:rsidSect="00156229">
      <w:headerReference w:type="even" r:id="rId13"/>
      <w:headerReference w:type="default" r:id="rId14"/>
      <w:footerReference w:type="even" r:id="rId15"/>
      <w:footerReference w:type="default" r:id="rId16"/>
      <w:headerReference w:type="first" r:id="rId17"/>
      <w:footerReference w:type="first" r:id="rId18"/>
      <w:pgSz w:w="12240" w:h="15840"/>
      <w:pgMar w:top="540" w:right="1467" w:bottom="1440" w:left="1260" w:header="528" w:footer="17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43531" w14:textId="77777777" w:rsidR="003B5F30" w:rsidRDefault="003B5F30">
      <w:r>
        <w:separator/>
      </w:r>
    </w:p>
  </w:endnote>
  <w:endnote w:type="continuationSeparator" w:id="0">
    <w:p w14:paraId="651B12AB" w14:textId="77777777" w:rsidR="003B5F30" w:rsidRDefault="003B5F30">
      <w:r>
        <w:continuationSeparator/>
      </w:r>
    </w:p>
  </w:endnote>
  <w:endnote w:type="continuationNotice" w:id="1">
    <w:p w14:paraId="7C19D59C" w14:textId="77777777" w:rsidR="003B5F30" w:rsidRDefault="003B5F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AE89" w14:textId="77777777" w:rsidR="007F4B59" w:rsidRDefault="007F4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517288"/>
      <w:docPartObj>
        <w:docPartGallery w:val="Page Numbers (Bottom of Page)"/>
        <w:docPartUnique/>
      </w:docPartObj>
    </w:sdtPr>
    <w:sdtEndPr/>
    <w:sdtContent>
      <w:sdt>
        <w:sdtPr>
          <w:id w:val="-1669238322"/>
          <w:docPartObj>
            <w:docPartGallery w:val="Page Numbers (Top of Page)"/>
            <w:docPartUnique/>
          </w:docPartObj>
        </w:sdtPr>
        <w:sdtEndPr/>
        <w:sdtContent>
          <w:p w14:paraId="1E92CF6C" w14:textId="77777777" w:rsidR="002321D1" w:rsidRPr="00555ABA" w:rsidRDefault="002321D1" w:rsidP="00EB3954">
            <w:pPr>
              <w:pStyle w:val="Footer"/>
              <w:tabs>
                <w:tab w:val="clear" w:pos="8640"/>
                <w:tab w:val="right" w:pos="9072"/>
              </w:tabs>
              <w:jc w:val="right"/>
              <w:rPr>
                <w:rFonts w:ascii="Arial" w:hAnsi="Arial" w:cs="Arial"/>
                <w:sz w:val="16"/>
                <w:szCs w:val="16"/>
              </w:rPr>
            </w:pPr>
          </w:p>
          <w:p w14:paraId="012C217A" w14:textId="77777777" w:rsidR="002321D1" w:rsidRDefault="002321D1" w:rsidP="00156229">
            <w:pPr>
              <w:pStyle w:val="Footer"/>
              <w:tabs>
                <w:tab w:val="clear" w:pos="8640"/>
                <w:tab w:val="right" w:pos="9072"/>
              </w:tabs>
              <w:rPr>
                <w:rFonts w:ascii="Arial" w:hAnsi="Arial" w:cs="Arial"/>
                <w:sz w:val="20"/>
                <w:szCs w:val="20"/>
              </w:rPr>
            </w:pPr>
          </w:p>
          <w:p w14:paraId="150D047D" w14:textId="77777777" w:rsidR="002321D1" w:rsidRDefault="002321D1">
            <w:pPr>
              <w:pStyle w:val="Footer"/>
              <w:jc w:val="center"/>
            </w:pPr>
            <w:r w:rsidRPr="00142BD8">
              <w:rPr>
                <w:rFonts w:ascii="Arial" w:eastAsia="Arial" w:hAnsi="Arial" w:cs="Arial"/>
                <w:sz w:val="20"/>
                <w:szCs w:val="20"/>
                <w:lang w:bidi="cy-GB"/>
              </w:rPr>
              <w:t xml:space="preserve">Tudalen </w:t>
            </w:r>
            <w:r w:rsidRPr="00142BD8">
              <w:rPr>
                <w:rFonts w:ascii="Arial" w:eastAsia="Arial" w:hAnsi="Arial" w:cs="Arial"/>
                <w:b/>
                <w:sz w:val="20"/>
                <w:szCs w:val="20"/>
                <w:lang w:bidi="cy-GB"/>
              </w:rPr>
              <w:fldChar w:fldCharType="begin"/>
            </w:r>
            <w:r w:rsidRPr="00142BD8">
              <w:rPr>
                <w:rFonts w:ascii="Arial" w:eastAsia="Arial" w:hAnsi="Arial" w:cs="Arial"/>
                <w:b/>
                <w:sz w:val="20"/>
                <w:szCs w:val="20"/>
                <w:lang w:bidi="cy-GB"/>
              </w:rPr>
              <w:instrText xml:space="preserve"> PAGE </w:instrText>
            </w:r>
            <w:r w:rsidRPr="00142BD8">
              <w:rPr>
                <w:rFonts w:ascii="Arial" w:eastAsia="Arial" w:hAnsi="Arial" w:cs="Arial"/>
                <w:b/>
                <w:sz w:val="20"/>
                <w:szCs w:val="20"/>
                <w:lang w:bidi="cy-GB"/>
              </w:rPr>
              <w:fldChar w:fldCharType="separate"/>
            </w:r>
            <w:r>
              <w:rPr>
                <w:rFonts w:ascii="Arial" w:eastAsia="Arial" w:hAnsi="Arial" w:cs="Arial"/>
                <w:b/>
                <w:noProof/>
                <w:sz w:val="20"/>
                <w:szCs w:val="20"/>
                <w:lang w:bidi="cy-GB"/>
              </w:rPr>
              <w:t>5</w:t>
            </w:r>
            <w:r w:rsidRPr="00142BD8">
              <w:rPr>
                <w:rFonts w:ascii="Arial" w:eastAsia="Arial" w:hAnsi="Arial" w:cs="Arial"/>
                <w:b/>
                <w:sz w:val="20"/>
                <w:szCs w:val="20"/>
                <w:lang w:bidi="cy-GB"/>
              </w:rPr>
              <w:fldChar w:fldCharType="end"/>
            </w:r>
            <w:r w:rsidRPr="00142BD8">
              <w:rPr>
                <w:rFonts w:ascii="Arial" w:eastAsia="Arial" w:hAnsi="Arial" w:cs="Arial"/>
                <w:sz w:val="20"/>
                <w:szCs w:val="20"/>
                <w:lang w:bidi="cy-GB"/>
              </w:rPr>
              <w:t xml:space="preserve"> o </w:t>
            </w:r>
            <w:r w:rsidRPr="00142BD8">
              <w:rPr>
                <w:rFonts w:ascii="Arial" w:eastAsia="Arial" w:hAnsi="Arial" w:cs="Arial"/>
                <w:b/>
                <w:sz w:val="20"/>
                <w:szCs w:val="20"/>
                <w:lang w:bidi="cy-GB"/>
              </w:rPr>
              <w:fldChar w:fldCharType="begin"/>
            </w:r>
            <w:r w:rsidRPr="00142BD8">
              <w:rPr>
                <w:rFonts w:ascii="Arial" w:eastAsia="Arial" w:hAnsi="Arial" w:cs="Arial"/>
                <w:b/>
                <w:sz w:val="20"/>
                <w:szCs w:val="20"/>
                <w:lang w:bidi="cy-GB"/>
              </w:rPr>
              <w:instrText xml:space="preserve"> NUMPAGES  </w:instrText>
            </w:r>
            <w:r w:rsidRPr="00142BD8">
              <w:rPr>
                <w:rFonts w:ascii="Arial" w:eastAsia="Arial" w:hAnsi="Arial" w:cs="Arial"/>
                <w:b/>
                <w:sz w:val="20"/>
                <w:szCs w:val="20"/>
                <w:lang w:bidi="cy-GB"/>
              </w:rPr>
              <w:fldChar w:fldCharType="separate"/>
            </w:r>
            <w:r>
              <w:rPr>
                <w:rFonts w:ascii="Arial" w:eastAsia="Arial" w:hAnsi="Arial" w:cs="Arial"/>
                <w:b/>
                <w:noProof/>
                <w:sz w:val="20"/>
                <w:szCs w:val="20"/>
                <w:lang w:bidi="cy-GB"/>
              </w:rPr>
              <w:t>5</w:t>
            </w:r>
            <w:r w:rsidRPr="00142BD8">
              <w:rPr>
                <w:rFonts w:ascii="Arial" w:eastAsia="Arial" w:hAnsi="Arial" w:cs="Arial"/>
                <w:b/>
                <w:sz w:val="20"/>
                <w:szCs w:val="20"/>
                <w:lang w:bidi="cy-GB"/>
              </w:rPr>
              <w:fldChar w:fldCharType="end"/>
            </w:r>
          </w:p>
        </w:sdtContent>
      </w:sdt>
    </w:sdtContent>
  </w:sdt>
  <w:p w14:paraId="2F71E79C" w14:textId="77777777" w:rsidR="002321D1" w:rsidRDefault="002321D1" w:rsidP="00872E18">
    <w:pPr>
      <w:pStyle w:val="Footer"/>
      <w:tabs>
        <w:tab w:val="right" w:pos="6663"/>
        <w:tab w:val="left" w:pos="7514"/>
      </w:tabs>
      <w:ind w:right="-897"/>
      <w:rPr>
        <w:rFonts w:ascii="Arial" w:hAnsi="Arial" w:cs="Arial"/>
        <w:sz w:val="12"/>
        <w:szCs w:val="16"/>
      </w:rPr>
    </w:pPr>
  </w:p>
  <w:p w14:paraId="3FCF137E" w14:textId="5C6A5B2C" w:rsidR="002321D1" w:rsidRPr="00947C27" w:rsidRDefault="002321D1" w:rsidP="00872E18">
    <w:pPr>
      <w:pStyle w:val="Footer"/>
      <w:tabs>
        <w:tab w:val="clear" w:pos="8640"/>
        <w:tab w:val="right" w:pos="10260"/>
      </w:tabs>
      <w:jc w:val="both"/>
      <w:rPr>
        <w:rFonts w:asciiTheme="minorHAnsi" w:hAnsiTheme="minorHAnsi" w:cstheme="minorHAnsi"/>
        <w:i/>
        <w:color w:val="0000FF"/>
        <w:sz w:val="20"/>
        <w:szCs w:val="20"/>
      </w:rPr>
    </w:pPr>
    <w:r w:rsidRPr="00947C27">
      <w:rPr>
        <w:rFonts w:asciiTheme="minorHAnsi" w:hAnsiTheme="minorHAnsi" w:cstheme="minorHAnsi"/>
        <w:sz w:val="20"/>
        <w:szCs w:val="20"/>
        <w:lang w:bidi="cy-GB"/>
      </w:rPr>
      <w:t>Dogfen dilywodraeth os caiff ei hargraffu</w:t>
    </w:r>
    <w:r w:rsidRPr="00947C27">
      <w:rPr>
        <w:rFonts w:asciiTheme="minorHAnsi" w:hAnsiTheme="minorHAnsi" w:cstheme="minorHAnsi"/>
        <w:sz w:val="20"/>
        <w:szCs w:val="20"/>
        <w:lang w:bidi="cy-GB"/>
      </w:rPr>
      <w:tab/>
    </w:r>
    <w:r w:rsidRPr="00947C27">
      <w:rPr>
        <w:rFonts w:asciiTheme="minorHAnsi" w:hAnsiTheme="minorHAnsi" w:cstheme="minorHAnsi"/>
        <w:sz w:val="20"/>
        <w:szCs w:val="20"/>
        <w:lang w:bidi="cy-GB"/>
      </w:rPr>
      <w:tab/>
      <w:t>System HSQE/HS</w:t>
    </w:r>
    <w:r w:rsidR="00E447AE">
      <w:rPr>
        <w:rFonts w:asciiTheme="minorHAnsi" w:hAnsiTheme="minorHAnsi" w:cstheme="minorHAnsi"/>
        <w:sz w:val="20"/>
        <w:szCs w:val="20"/>
        <w:lang w:bidi="cy-GB"/>
      </w:rPr>
      <w:t>pol</w:t>
    </w:r>
    <w:r w:rsidRPr="00947C27">
      <w:rPr>
        <w:rFonts w:asciiTheme="minorHAnsi" w:hAnsiTheme="minorHAnsi" w:cstheme="minorHAnsi"/>
        <w:sz w:val="20"/>
        <w:szCs w:val="20"/>
        <w:lang w:bidi="cy-GB"/>
      </w:rPr>
      <w:t>45</w:t>
    </w:r>
    <w:r w:rsidR="007F4B59">
      <w:rPr>
        <w:rFonts w:asciiTheme="minorHAnsi" w:hAnsiTheme="minorHAnsi" w:cstheme="minorHAnsi"/>
        <w:sz w:val="20"/>
        <w:szCs w:val="20"/>
        <w:lang w:bidi="cy-GB"/>
      </w:rPr>
      <w:t>c</w:t>
    </w:r>
    <w:r w:rsidRPr="00947C27">
      <w:rPr>
        <w:rFonts w:asciiTheme="minorHAnsi" w:hAnsiTheme="minorHAnsi" w:cstheme="minorHAnsi"/>
        <w:sz w:val="20"/>
        <w:szCs w:val="20"/>
        <w:lang w:bidi="cy-GB"/>
      </w:rPr>
      <w:t>/</w:t>
    </w:r>
    <w:r w:rsidR="00E447AE">
      <w:rPr>
        <w:rFonts w:asciiTheme="minorHAnsi" w:hAnsiTheme="minorHAnsi" w:cstheme="minorHAnsi"/>
        <w:sz w:val="20"/>
        <w:szCs w:val="20"/>
        <w:lang w:bidi="cy-GB"/>
      </w:rPr>
      <w:t>MG</w:t>
    </w:r>
    <w:r w:rsidRPr="00947C27">
      <w:rPr>
        <w:rFonts w:asciiTheme="minorHAnsi" w:hAnsiTheme="minorHAnsi" w:cstheme="minorHAnsi"/>
        <w:sz w:val="20"/>
        <w:szCs w:val="20"/>
        <w:lang w:bidi="cy-GB"/>
      </w:rPr>
      <w:t>/1023 - Rhifyn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F61B" w14:textId="77777777" w:rsidR="007F4B59" w:rsidRDefault="007F4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248DC" w14:textId="77777777" w:rsidR="003B5F30" w:rsidRDefault="003B5F30">
      <w:r>
        <w:separator/>
      </w:r>
    </w:p>
  </w:footnote>
  <w:footnote w:type="continuationSeparator" w:id="0">
    <w:p w14:paraId="19E27C9E" w14:textId="77777777" w:rsidR="003B5F30" w:rsidRDefault="003B5F30">
      <w:r>
        <w:continuationSeparator/>
      </w:r>
    </w:p>
  </w:footnote>
  <w:footnote w:type="continuationNotice" w:id="1">
    <w:p w14:paraId="6B690F02" w14:textId="77777777" w:rsidR="003B5F30" w:rsidRDefault="003B5F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83A1" w14:textId="77777777" w:rsidR="007F4B59" w:rsidRDefault="007F4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F445" w14:textId="70929EAB" w:rsidR="002321D1" w:rsidRPr="00055E55" w:rsidRDefault="00E51CC0" w:rsidP="00DB335E">
    <w:pPr>
      <w:pBdr>
        <w:bottom w:val="single" w:sz="12" w:space="1" w:color="auto"/>
      </w:pBdr>
      <w:rPr>
        <w:rFonts w:asciiTheme="minorHAnsi" w:hAnsiTheme="minorHAnsi" w:cstheme="minorHAnsi"/>
        <w:b/>
        <w:sz w:val="20"/>
      </w:rPr>
    </w:pPr>
    <w:r w:rsidRPr="00B6159F">
      <w:rPr>
        <w:rFonts w:asciiTheme="minorHAnsi" w:hAnsiTheme="minorHAnsi" w:cstheme="minorHAnsi"/>
        <w:noProof/>
        <w:lang w:bidi="cy-GB"/>
      </w:rPr>
      <w:drawing>
        <wp:anchor distT="0" distB="0" distL="114300" distR="114300" simplePos="0" relativeHeight="251657216" behindDoc="1" locked="0" layoutInCell="1" allowOverlap="1" wp14:anchorId="184ADE09" wp14:editId="0B34AF14">
          <wp:simplePos x="0" y="0"/>
          <wp:positionH relativeFrom="column">
            <wp:posOffset>4676775</wp:posOffset>
          </wp:positionH>
          <wp:positionV relativeFrom="paragraph">
            <wp:posOffset>-68580</wp:posOffset>
          </wp:positionV>
          <wp:extent cx="1362075" cy="605790"/>
          <wp:effectExtent l="0" t="0" r="952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05790"/>
                  </a:xfrm>
                  <a:prstGeom prst="rect">
                    <a:avLst/>
                  </a:prstGeom>
                  <a:noFill/>
                  <a:ln>
                    <a:noFill/>
                  </a:ln>
                </pic:spPr>
              </pic:pic>
            </a:graphicData>
          </a:graphic>
        </wp:anchor>
      </w:drawing>
    </w:r>
    <w:r w:rsidR="00F94036">
      <w:rPr>
        <w:rFonts w:asciiTheme="minorHAnsi" w:hAnsiTheme="minorHAnsi" w:cstheme="minorHAnsi"/>
        <w:b/>
        <w:sz w:val="20"/>
        <w:lang w:bidi="cy-GB"/>
      </w:rPr>
      <w:t xml:space="preserve">Polisi Lleithder, Llwydni a Chyddwysedd </w:t>
    </w:r>
  </w:p>
  <w:p w14:paraId="0160BD4F" w14:textId="77777777" w:rsidR="002321D1" w:rsidRDefault="00355347" w:rsidP="00355347">
    <w:pPr>
      <w:pBdr>
        <w:bottom w:val="single" w:sz="12" w:space="1" w:color="auto"/>
      </w:pBdr>
      <w:tabs>
        <w:tab w:val="left" w:pos="2580"/>
        <w:tab w:val="left" w:pos="7125"/>
      </w:tabs>
      <w:rPr>
        <w:rFonts w:ascii="Arial" w:hAnsi="Arial" w:cs="Arial"/>
      </w:rPr>
    </w:pPr>
    <w:r>
      <w:rPr>
        <w:rFonts w:ascii="Arial" w:eastAsia="Arial" w:hAnsi="Arial" w:cs="Arial"/>
        <w:lang w:bidi="cy-GB"/>
      </w:rPr>
      <w:tab/>
    </w:r>
    <w:r>
      <w:rPr>
        <w:rFonts w:ascii="Arial" w:eastAsia="Arial" w:hAnsi="Arial" w:cs="Arial"/>
        <w:lang w:bidi="cy-GB"/>
      </w:rPr>
      <w:tab/>
    </w:r>
  </w:p>
  <w:p w14:paraId="774B22B0" w14:textId="77777777" w:rsidR="00355347" w:rsidRDefault="00355347" w:rsidP="00355347">
    <w:pPr>
      <w:pBdr>
        <w:bottom w:val="single" w:sz="12" w:space="1" w:color="auto"/>
      </w:pBdr>
      <w:tabs>
        <w:tab w:val="left" w:pos="2580"/>
        <w:tab w:val="left" w:pos="7125"/>
      </w:tabs>
      <w:rPr>
        <w:rFonts w:ascii="Arial" w:hAnsi="Arial" w:cs="Arial"/>
      </w:rPr>
    </w:pPr>
  </w:p>
  <w:p w14:paraId="187EB37A" w14:textId="77777777" w:rsidR="00355347" w:rsidRDefault="00355347" w:rsidP="00355347">
    <w:pPr>
      <w:pBdr>
        <w:bottom w:val="single" w:sz="12" w:space="1" w:color="auto"/>
      </w:pBdr>
      <w:tabs>
        <w:tab w:val="left" w:pos="2580"/>
        <w:tab w:val="left" w:pos="7125"/>
      </w:tabs>
      <w:rPr>
        <w:rFonts w:ascii="Arial" w:hAnsi="Arial" w:cs="Arial"/>
      </w:rPr>
    </w:pPr>
  </w:p>
  <w:p w14:paraId="4FB7FFCC" w14:textId="77777777" w:rsidR="002321D1" w:rsidRDefault="002321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4A7F" w14:textId="77777777" w:rsidR="007F4B59" w:rsidRDefault="007F4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7A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781A69"/>
    <w:multiLevelType w:val="multilevel"/>
    <w:tmpl w:val="B4F6AE8C"/>
    <w:lvl w:ilvl="0">
      <w:start w:val="5"/>
      <w:numFmt w:val="decimal"/>
      <w:lvlText w:val="%1.0"/>
      <w:lvlJc w:val="left"/>
      <w:pPr>
        <w:ind w:left="786"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466" w:hanging="144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7266" w:hanging="1800"/>
      </w:pPr>
      <w:rPr>
        <w:rFonts w:hint="default"/>
      </w:rPr>
    </w:lvl>
    <w:lvl w:ilvl="8">
      <w:start w:val="1"/>
      <w:numFmt w:val="decimal"/>
      <w:lvlText w:val="%1.%2.%3.%4.%5.%6.%7.%8.%9"/>
      <w:lvlJc w:val="left"/>
      <w:pPr>
        <w:ind w:left="7986" w:hanging="1800"/>
      </w:pPr>
      <w:rPr>
        <w:rFonts w:hint="default"/>
      </w:rPr>
    </w:lvl>
  </w:abstractNum>
  <w:abstractNum w:abstractNumId="2" w15:restartNumberingAfterBreak="0">
    <w:nsid w:val="09A7D254"/>
    <w:multiLevelType w:val="hybridMultilevel"/>
    <w:tmpl w:val="2F74E5E8"/>
    <w:lvl w:ilvl="0" w:tplc="92B6F2BA">
      <w:start w:val="1"/>
      <w:numFmt w:val="bullet"/>
      <w:lvlText w:val=""/>
      <w:lvlJc w:val="left"/>
      <w:pPr>
        <w:ind w:left="720" w:hanging="360"/>
      </w:pPr>
      <w:rPr>
        <w:rFonts w:ascii="Symbol" w:hAnsi="Symbol" w:hint="default"/>
      </w:rPr>
    </w:lvl>
    <w:lvl w:ilvl="1" w:tplc="920C6A22">
      <w:start w:val="1"/>
      <w:numFmt w:val="bullet"/>
      <w:lvlText w:val="o"/>
      <w:lvlJc w:val="left"/>
      <w:pPr>
        <w:ind w:left="1440" w:hanging="360"/>
      </w:pPr>
      <w:rPr>
        <w:rFonts w:ascii="Courier New" w:hAnsi="Courier New" w:hint="default"/>
      </w:rPr>
    </w:lvl>
    <w:lvl w:ilvl="2" w:tplc="2752F5AC">
      <w:start w:val="1"/>
      <w:numFmt w:val="bullet"/>
      <w:lvlText w:val=""/>
      <w:lvlJc w:val="left"/>
      <w:pPr>
        <w:ind w:left="2160" w:hanging="360"/>
      </w:pPr>
      <w:rPr>
        <w:rFonts w:ascii="Wingdings" w:hAnsi="Wingdings" w:hint="default"/>
      </w:rPr>
    </w:lvl>
    <w:lvl w:ilvl="3" w:tplc="5AB097EA">
      <w:start w:val="1"/>
      <w:numFmt w:val="bullet"/>
      <w:lvlText w:val=""/>
      <w:lvlJc w:val="left"/>
      <w:pPr>
        <w:ind w:left="2880" w:hanging="360"/>
      </w:pPr>
      <w:rPr>
        <w:rFonts w:ascii="Symbol" w:hAnsi="Symbol" w:hint="default"/>
      </w:rPr>
    </w:lvl>
    <w:lvl w:ilvl="4" w:tplc="958C9A10">
      <w:start w:val="1"/>
      <w:numFmt w:val="bullet"/>
      <w:lvlText w:val="o"/>
      <w:lvlJc w:val="left"/>
      <w:pPr>
        <w:ind w:left="3600" w:hanging="360"/>
      </w:pPr>
      <w:rPr>
        <w:rFonts w:ascii="Courier New" w:hAnsi="Courier New" w:hint="default"/>
      </w:rPr>
    </w:lvl>
    <w:lvl w:ilvl="5" w:tplc="CBFACC44">
      <w:start w:val="1"/>
      <w:numFmt w:val="bullet"/>
      <w:lvlText w:val=""/>
      <w:lvlJc w:val="left"/>
      <w:pPr>
        <w:ind w:left="4320" w:hanging="360"/>
      </w:pPr>
      <w:rPr>
        <w:rFonts w:ascii="Wingdings" w:hAnsi="Wingdings" w:hint="default"/>
      </w:rPr>
    </w:lvl>
    <w:lvl w:ilvl="6" w:tplc="D092EB5A">
      <w:start w:val="1"/>
      <w:numFmt w:val="bullet"/>
      <w:lvlText w:val=""/>
      <w:lvlJc w:val="left"/>
      <w:pPr>
        <w:ind w:left="5040" w:hanging="360"/>
      </w:pPr>
      <w:rPr>
        <w:rFonts w:ascii="Symbol" w:hAnsi="Symbol" w:hint="default"/>
      </w:rPr>
    </w:lvl>
    <w:lvl w:ilvl="7" w:tplc="69B6D874">
      <w:start w:val="1"/>
      <w:numFmt w:val="bullet"/>
      <w:lvlText w:val="o"/>
      <w:lvlJc w:val="left"/>
      <w:pPr>
        <w:ind w:left="5760" w:hanging="360"/>
      </w:pPr>
      <w:rPr>
        <w:rFonts w:ascii="Courier New" w:hAnsi="Courier New" w:hint="default"/>
      </w:rPr>
    </w:lvl>
    <w:lvl w:ilvl="8" w:tplc="6628AD82">
      <w:start w:val="1"/>
      <w:numFmt w:val="bullet"/>
      <w:lvlText w:val=""/>
      <w:lvlJc w:val="left"/>
      <w:pPr>
        <w:ind w:left="6480" w:hanging="360"/>
      </w:pPr>
      <w:rPr>
        <w:rFonts w:ascii="Wingdings" w:hAnsi="Wingdings" w:hint="default"/>
      </w:rPr>
    </w:lvl>
  </w:abstractNum>
  <w:abstractNum w:abstractNumId="3" w15:restartNumberingAfterBreak="0">
    <w:nsid w:val="0BF02ABB"/>
    <w:multiLevelType w:val="multilevel"/>
    <w:tmpl w:val="D1C03CCE"/>
    <w:lvl w:ilvl="0">
      <w:start w:val="3"/>
      <w:numFmt w:val="decimal"/>
      <w:lvlText w:val="%1"/>
      <w:lvlJc w:val="left"/>
      <w:pPr>
        <w:ind w:left="420" w:hanging="420"/>
      </w:pPr>
      <w:rPr>
        <w:rFonts w:hint="default"/>
        <w:b/>
      </w:rPr>
    </w:lvl>
    <w:lvl w:ilvl="1">
      <w:start w:val="10"/>
      <w:numFmt w:val="decimal"/>
      <w:lvlText w:val="%1.%2"/>
      <w:lvlJc w:val="left"/>
      <w:pPr>
        <w:ind w:left="1212" w:hanging="420"/>
      </w:pPr>
      <w:rPr>
        <w:rFonts w:hint="default"/>
        <w:b w:val="0"/>
        <w:bCs/>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4" w15:restartNumberingAfterBreak="0">
    <w:nsid w:val="0D273BBD"/>
    <w:multiLevelType w:val="multilevel"/>
    <w:tmpl w:val="6BBA1DAC"/>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1B20FC3"/>
    <w:multiLevelType w:val="hybridMultilevel"/>
    <w:tmpl w:val="A7B079B0"/>
    <w:lvl w:ilvl="0" w:tplc="541C32AA">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6" w15:restartNumberingAfterBreak="0">
    <w:nsid w:val="12D9481A"/>
    <w:multiLevelType w:val="multilevel"/>
    <w:tmpl w:val="266427B2"/>
    <w:lvl w:ilvl="0">
      <w:start w:val="1"/>
      <w:numFmt w:val="decimal"/>
      <w:lvlText w:val="%1."/>
      <w:lvlJc w:val="left"/>
      <w:pPr>
        <w:ind w:left="360" w:hanging="360"/>
      </w:pPr>
      <w:rPr>
        <w:b/>
        <w:bCs/>
        <w:color w:val="auto"/>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FE7DD2"/>
    <w:multiLevelType w:val="hybridMultilevel"/>
    <w:tmpl w:val="8AD0F92C"/>
    <w:lvl w:ilvl="0" w:tplc="541C32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58109B"/>
    <w:multiLevelType w:val="hybridMultilevel"/>
    <w:tmpl w:val="75B6517E"/>
    <w:lvl w:ilvl="0" w:tplc="541C32AA">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9" w15:restartNumberingAfterBreak="0">
    <w:nsid w:val="177B02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B551EA"/>
    <w:multiLevelType w:val="hybridMultilevel"/>
    <w:tmpl w:val="68C4C364"/>
    <w:lvl w:ilvl="0" w:tplc="541C32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44EAA"/>
    <w:multiLevelType w:val="hybridMultilevel"/>
    <w:tmpl w:val="3EC8CD9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2" w15:restartNumberingAfterBreak="0">
    <w:nsid w:val="23C60F28"/>
    <w:multiLevelType w:val="multilevel"/>
    <w:tmpl w:val="4D1C9A52"/>
    <w:lvl w:ilvl="0">
      <w:start w:val="1"/>
      <w:numFmt w:val="decimal"/>
      <w:lvlText w:val="%1."/>
      <w:lvlJc w:val="left"/>
      <w:pPr>
        <w:ind w:left="360" w:hanging="360"/>
      </w:pPr>
      <w:rPr>
        <w:b/>
        <w:bCs/>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C455A1"/>
    <w:multiLevelType w:val="multilevel"/>
    <w:tmpl w:val="3DE28BC4"/>
    <w:lvl w:ilvl="0">
      <w:start w:val="1"/>
      <w:numFmt w:val="decimal"/>
      <w:lvlText w:val="%1."/>
      <w:lvlJc w:val="left"/>
      <w:pPr>
        <w:ind w:left="360" w:hanging="360"/>
      </w:pPr>
      <w:rPr>
        <w:b/>
        <w:bCs/>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2C77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B174F6"/>
    <w:multiLevelType w:val="multilevel"/>
    <w:tmpl w:val="2A4E3E50"/>
    <w:lvl w:ilvl="0">
      <w:start w:val="1"/>
      <w:numFmt w:val="bullet"/>
      <w:lvlText w:val=""/>
      <w:lvlJc w:val="left"/>
      <w:pPr>
        <w:ind w:left="360" w:hanging="360"/>
      </w:pPr>
      <w:rPr>
        <w:rFonts w:ascii="Symbol" w:hAnsi="Symbol" w:hint="default"/>
        <w:b/>
        <w:bCs/>
        <w:color w:val="auto"/>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F11BD1"/>
    <w:multiLevelType w:val="hybridMultilevel"/>
    <w:tmpl w:val="AB3EF448"/>
    <w:lvl w:ilvl="0" w:tplc="541C32AA">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7" w15:restartNumberingAfterBreak="0">
    <w:nsid w:val="469C026C"/>
    <w:multiLevelType w:val="multilevel"/>
    <w:tmpl w:val="1B04E01A"/>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A1C63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D00BFA"/>
    <w:multiLevelType w:val="multilevel"/>
    <w:tmpl w:val="2482DF6E"/>
    <w:lvl w:ilvl="0">
      <w:start w:val="1"/>
      <w:numFmt w:val="decimal"/>
      <w:lvlText w:val="%1."/>
      <w:lvlJc w:val="left"/>
      <w:pPr>
        <w:tabs>
          <w:tab w:val="num" w:pos="928"/>
        </w:tabs>
        <w:ind w:left="928" w:hanging="360"/>
      </w:pPr>
      <w:rPr>
        <w:rFonts w:hint="default"/>
        <w:sz w:val="22"/>
        <w:szCs w:val="22"/>
      </w:rPr>
    </w:lvl>
    <w:lvl w:ilvl="1">
      <w:start w:val="1"/>
      <w:numFmt w:val="decimal"/>
      <w:lvlText w:val="%1.%2"/>
      <w:lvlJc w:val="left"/>
      <w:pPr>
        <w:tabs>
          <w:tab w:val="num" w:pos="858"/>
        </w:tabs>
        <w:ind w:left="858" w:hanging="432"/>
      </w:pPr>
      <w:rPr>
        <w:rFonts w:ascii="Arial" w:hAnsi="Arial" w:cs="Arial" w:hint="default"/>
        <w:b w:val="0"/>
        <w:i w:val="0"/>
        <w:color w:val="auto"/>
        <w:sz w:val="22"/>
        <w:szCs w:val="22"/>
      </w:rPr>
    </w:lvl>
    <w:lvl w:ilvl="2">
      <w:start w:val="1"/>
      <w:numFmt w:val="decimal"/>
      <w:lvlText w:val="%1.%2.%3"/>
      <w:lvlJc w:val="left"/>
      <w:pPr>
        <w:tabs>
          <w:tab w:val="num" w:pos="1440"/>
        </w:tabs>
        <w:ind w:left="1224" w:hanging="504"/>
      </w:pPr>
      <w:rPr>
        <w:rFonts w:ascii="Arial" w:hAnsi="Arial" w:cs="Arial" w:hint="default"/>
        <w:b/>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23046B0"/>
    <w:multiLevelType w:val="hybridMultilevel"/>
    <w:tmpl w:val="069CFE1E"/>
    <w:lvl w:ilvl="0" w:tplc="541C32AA">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1" w15:restartNumberingAfterBreak="0">
    <w:nsid w:val="530828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587E04"/>
    <w:multiLevelType w:val="hybridMultilevel"/>
    <w:tmpl w:val="940AB8F4"/>
    <w:lvl w:ilvl="0" w:tplc="01849F1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D05BDE"/>
    <w:multiLevelType w:val="hybridMultilevel"/>
    <w:tmpl w:val="3480849C"/>
    <w:lvl w:ilvl="0" w:tplc="541C32A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6E02A5C"/>
    <w:multiLevelType w:val="hybridMultilevel"/>
    <w:tmpl w:val="8ADEFB1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5" w15:restartNumberingAfterBreak="0">
    <w:nsid w:val="593104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3E10FD"/>
    <w:multiLevelType w:val="hybridMultilevel"/>
    <w:tmpl w:val="E48416E2"/>
    <w:lvl w:ilvl="0" w:tplc="541C32AA">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27" w15:restartNumberingAfterBreak="0">
    <w:nsid w:val="61375483"/>
    <w:multiLevelType w:val="hybridMultilevel"/>
    <w:tmpl w:val="BFA845D4"/>
    <w:lvl w:ilvl="0" w:tplc="541C32A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32968F6"/>
    <w:multiLevelType w:val="multilevel"/>
    <w:tmpl w:val="FACC28E6"/>
    <w:lvl w:ilvl="0">
      <w:start w:val="5"/>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68F603EA"/>
    <w:multiLevelType w:val="multilevel"/>
    <w:tmpl w:val="D2DA78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i w:val="0"/>
        <w:iCs/>
        <w:color w:val="auto"/>
        <w:sz w:val="24"/>
        <w:szCs w:val="3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188106187">
    <w:abstractNumId w:val="19"/>
  </w:num>
  <w:num w:numId="2" w16cid:durableId="1605647134">
    <w:abstractNumId w:val="22"/>
  </w:num>
  <w:num w:numId="3" w16cid:durableId="1238829576">
    <w:abstractNumId w:val="1"/>
  </w:num>
  <w:num w:numId="4" w16cid:durableId="261884814">
    <w:abstractNumId w:val="17"/>
  </w:num>
  <w:num w:numId="5" w16cid:durableId="1431121685">
    <w:abstractNumId w:val="6"/>
  </w:num>
  <w:num w:numId="6" w16cid:durableId="996304802">
    <w:abstractNumId w:val="25"/>
  </w:num>
  <w:num w:numId="7" w16cid:durableId="1279220526">
    <w:abstractNumId w:val="21"/>
  </w:num>
  <w:num w:numId="8" w16cid:durableId="2022509803">
    <w:abstractNumId w:val="14"/>
  </w:num>
  <w:num w:numId="9" w16cid:durableId="1528910093">
    <w:abstractNumId w:val="9"/>
  </w:num>
  <w:num w:numId="10" w16cid:durableId="1241676547">
    <w:abstractNumId w:val="29"/>
  </w:num>
  <w:num w:numId="11" w16cid:durableId="1204557774">
    <w:abstractNumId w:val="18"/>
  </w:num>
  <w:num w:numId="12" w16cid:durableId="1531724396">
    <w:abstractNumId w:val="0"/>
  </w:num>
  <w:num w:numId="13" w16cid:durableId="1276985019">
    <w:abstractNumId w:val="20"/>
  </w:num>
  <w:num w:numId="14" w16cid:durableId="1487743647">
    <w:abstractNumId w:val="23"/>
  </w:num>
  <w:num w:numId="15" w16cid:durableId="893807237">
    <w:abstractNumId w:val="16"/>
  </w:num>
  <w:num w:numId="16" w16cid:durableId="921446966">
    <w:abstractNumId w:val="12"/>
  </w:num>
  <w:num w:numId="17" w16cid:durableId="529029249">
    <w:abstractNumId w:val="10"/>
  </w:num>
  <w:num w:numId="18" w16cid:durableId="1654481777">
    <w:abstractNumId w:val="2"/>
  </w:num>
  <w:num w:numId="19" w16cid:durableId="1152789019">
    <w:abstractNumId w:val="15"/>
  </w:num>
  <w:num w:numId="20" w16cid:durableId="397168248">
    <w:abstractNumId w:val="7"/>
  </w:num>
  <w:num w:numId="21" w16cid:durableId="428548448">
    <w:abstractNumId w:val="8"/>
  </w:num>
  <w:num w:numId="22" w16cid:durableId="415633791">
    <w:abstractNumId w:val="27"/>
  </w:num>
  <w:num w:numId="23" w16cid:durableId="384184018">
    <w:abstractNumId w:val="26"/>
  </w:num>
  <w:num w:numId="24" w16cid:durableId="1508057020">
    <w:abstractNumId w:val="13"/>
  </w:num>
  <w:num w:numId="25" w16cid:durableId="1495100897">
    <w:abstractNumId w:val="5"/>
  </w:num>
  <w:num w:numId="26" w16cid:durableId="791630361">
    <w:abstractNumId w:val="24"/>
  </w:num>
  <w:num w:numId="27" w16cid:durableId="1093862567">
    <w:abstractNumId w:val="11"/>
  </w:num>
  <w:num w:numId="28" w16cid:durableId="1054504309">
    <w:abstractNumId w:val="3"/>
  </w:num>
  <w:num w:numId="29" w16cid:durableId="1512528431">
    <w:abstractNumId w:val="4"/>
  </w:num>
  <w:num w:numId="30" w16cid:durableId="1304237261">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F6"/>
    <w:rsid w:val="0000183A"/>
    <w:rsid w:val="00002E80"/>
    <w:rsid w:val="0000348A"/>
    <w:rsid w:val="00004875"/>
    <w:rsid w:val="00006C63"/>
    <w:rsid w:val="00006CF4"/>
    <w:rsid w:val="00007ED8"/>
    <w:rsid w:val="000115AA"/>
    <w:rsid w:val="00011CDB"/>
    <w:rsid w:val="00011F87"/>
    <w:rsid w:val="00014E57"/>
    <w:rsid w:val="00015592"/>
    <w:rsid w:val="00017C30"/>
    <w:rsid w:val="00020D74"/>
    <w:rsid w:val="00021586"/>
    <w:rsid w:val="000245C4"/>
    <w:rsid w:val="00025795"/>
    <w:rsid w:val="00025F89"/>
    <w:rsid w:val="00027E1D"/>
    <w:rsid w:val="00032D25"/>
    <w:rsid w:val="00033E4D"/>
    <w:rsid w:val="000346C3"/>
    <w:rsid w:val="00035479"/>
    <w:rsid w:val="000368A8"/>
    <w:rsid w:val="0004373B"/>
    <w:rsid w:val="0004403F"/>
    <w:rsid w:val="0005065F"/>
    <w:rsid w:val="00051040"/>
    <w:rsid w:val="00052999"/>
    <w:rsid w:val="00052A13"/>
    <w:rsid w:val="00054C2E"/>
    <w:rsid w:val="000555F3"/>
    <w:rsid w:val="0005578C"/>
    <w:rsid w:val="00055DAB"/>
    <w:rsid w:val="00055E55"/>
    <w:rsid w:val="000568FF"/>
    <w:rsid w:val="0006309F"/>
    <w:rsid w:val="0006433D"/>
    <w:rsid w:val="0006594E"/>
    <w:rsid w:val="00066AD6"/>
    <w:rsid w:val="00067054"/>
    <w:rsid w:val="000672A6"/>
    <w:rsid w:val="00067400"/>
    <w:rsid w:val="00067BAE"/>
    <w:rsid w:val="00072968"/>
    <w:rsid w:val="00072C00"/>
    <w:rsid w:val="000758CA"/>
    <w:rsid w:val="00075FF2"/>
    <w:rsid w:val="00076718"/>
    <w:rsid w:val="00076A58"/>
    <w:rsid w:val="00077E6C"/>
    <w:rsid w:val="0008070D"/>
    <w:rsid w:val="00082845"/>
    <w:rsid w:val="00083C2F"/>
    <w:rsid w:val="0008410A"/>
    <w:rsid w:val="00085574"/>
    <w:rsid w:val="000923B2"/>
    <w:rsid w:val="00093E7C"/>
    <w:rsid w:val="0009418B"/>
    <w:rsid w:val="000944F2"/>
    <w:rsid w:val="00094E2A"/>
    <w:rsid w:val="000961EF"/>
    <w:rsid w:val="000964A0"/>
    <w:rsid w:val="00096692"/>
    <w:rsid w:val="00096FEA"/>
    <w:rsid w:val="000A05F7"/>
    <w:rsid w:val="000A2C2E"/>
    <w:rsid w:val="000A3CC1"/>
    <w:rsid w:val="000A4CE5"/>
    <w:rsid w:val="000A4EF6"/>
    <w:rsid w:val="000A541A"/>
    <w:rsid w:val="000A6755"/>
    <w:rsid w:val="000A7454"/>
    <w:rsid w:val="000A766A"/>
    <w:rsid w:val="000B1253"/>
    <w:rsid w:val="000B20B1"/>
    <w:rsid w:val="000B34CE"/>
    <w:rsid w:val="000B3B3A"/>
    <w:rsid w:val="000B3C11"/>
    <w:rsid w:val="000B480A"/>
    <w:rsid w:val="000B51CF"/>
    <w:rsid w:val="000B77EC"/>
    <w:rsid w:val="000C3D10"/>
    <w:rsid w:val="000C5CE5"/>
    <w:rsid w:val="000C6007"/>
    <w:rsid w:val="000C7D2B"/>
    <w:rsid w:val="000D1C26"/>
    <w:rsid w:val="000D1CE5"/>
    <w:rsid w:val="000D2759"/>
    <w:rsid w:val="000D2D67"/>
    <w:rsid w:val="000D3C31"/>
    <w:rsid w:val="000D445D"/>
    <w:rsid w:val="000D5558"/>
    <w:rsid w:val="000D58AB"/>
    <w:rsid w:val="000D5CFA"/>
    <w:rsid w:val="000D6859"/>
    <w:rsid w:val="000D744A"/>
    <w:rsid w:val="000D7693"/>
    <w:rsid w:val="000E0C3D"/>
    <w:rsid w:val="000E1C7B"/>
    <w:rsid w:val="000E2FEA"/>
    <w:rsid w:val="000E4955"/>
    <w:rsid w:val="000E660A"/>
    <w:rsid w:val="000E661A"/>
    <w:rsid w:val="000E6EA3"/>
    <w:rsid w:val="000F19A9"/>
    <w:rsid w:val="000F1AC0"/>
    <w:rsid w:val="000F1B91"/>
    <w:rsid w:val="000F35C2"/>
    <w:rsid w:val="000F36F6"/>
    <w:rsid w:val="000F5FF4"/>
    <w:rsid w:val="000F7324"/>
    <w:rsid w:val="001003FC"/>
    <w:rsid w:val="00102091"/>
    <w:rsid w:val="00104628"/>
    <w:rsid w:val="001053A0"/>
    <w:rsid w:val="001054CF"/>
    <w:rsid w:val="0010642C"/>
    <w:rsid w:val="00106EE2"/>
    <w:rsid w:val="00107855"/>
    <w:rsid w:val="00110A08"/>
    <w:rsid w:val="001116F0"/>
    <w:rsid w:val="00112B2F"/>
    <w:rsid w:val="001144FD"/>
    <w:rsid w:val="0011475C"/>
    <w:rsid w:val="001153DD"/>
    <w:rsid w:val="00116A51"/>
    <w:rsid w:val="00120B64"/>
    <w:rsid w:val="00120F9E"/>
    <w:rsid w:val="0012151C"/>
    <w:rsid w:val="001224B6"/>
    <w:rsid w:val="001317C1"/>
    <w:rsid w:val="00132A8F"/>
    <w:rsid w:val="00136746"/>
    <w:rsid w:val="00136BE7"/>
    <w:rsid w:val="00140F6C"/>
    <w:rsid w:val="0014205F"/>
    <w:rsid w:val="00142BD8"/>
    <w:rsid w:val="0014625D"/>
    <w:rsid w:val="00146F43"/>
    <w:rsid w:val="0014723F"/>
    <w:rsid w:val="00147506"/>
    <w:rsid w:val="001517FA"/>
    <w:rsid w:val="0015264D"/>
    <w:rsid w:val="00153B6E"/>
    <w:rsid w:val="00154DE5"/>
    <w:rsid w:val="0015531A"/>
    <w:rsid w:val="00156229"/>
    <w:rsid w:val="0016128E"/>
    <w:rsid w:val="001628F6"/>
    <w:rsid w:val="001650DF"/>
    <w:rsid w:val="00165246"/>
    <w:rsid w:val="0017081E"/>
    <w:rsid w:val="00171159"/>
    <w:rsid w:val="00171347"/>
    <w:rsid w:val="00172663"/>
    <w:rsid w:val="00175704"/>
    <w:rsid w:val="00176D7E"/>
    <w:rsid w:val="00180F3A"/>
    <w:rsid w:val="0018108D"/>
    <w:rsid w:val="0018154F"/>
    <w:rsid w:val="00183661"/>
    <w:rsid w:val="0018617D"/>
    <w:rsid w:val="0018622C"/>
    <w:rsid w:val="0018741E"/>
    <w:rsid w:val="00187E03"/>
    <w:rsid w:val="0019013E"/>
    <w:rsid w:val="00190F5C"/>
    <w:rsid w:val="00191D33"/>
    <w:rsid w:val="00193866"/>
    <w:rsid w:val="001967FF"/>
    <w:rsid w:val="001973BF"/>
    <w:rsid w:val="001A15DF"/>
    <w:rsid w:val="001A1D7A"/>
    <w:rsid w:val="001A24D3"/>
    <w:rsid w:val="001A303D"/>
    <w:rsid w:val="001A4643"/>
    <w:rsid w:val="001A4975"/>
    <w:rsid w:val="001A54E9"/>
    <w:rsid w:val="001A7BEA"/>
    <w:rsid w:val="001B0E46"/>
    <w:rsid w:val="001B3A7A"/>
    <w:rsid w:val="001B41F8"/>
    <w:rsid w:val="001B60E8"/>
    <w:rsid w:val="001B614E"/>
    <w:rsid w:val="001B74DB"/>
    <w:rsid w:val="001C116A"/>
    <w:rsid w:val="001C3EB5"/>
    <w:rsid w:val="001C40EF"/>
    <w:rsid w:val="001C444D"/>
    <w:rsid w:val="001C5C2D"/>
    <w:rsid w:val="001C5E08"/>
    <w:rsid w:val="001C63C4"/>
    <w:rsid w:val="001C6A18"/>
    <w:rsid w:val="001C708B"/>
    <w:rsid w:val="001C7175"/>
    <w:rsid w:val="001C7259"/>
    <w:rsid w:val="001C744D"/>
    <w:rsid w:val="001D0087"/>
    <w:rsid w:val="001D0AE7"/>
    <w:rsid w:val="001D3464"/>
    <w:rsid w:val="001D6E5C"/>
    <w:rsid w:val="001D7336"/>
    <w:rsid w:val="001E18EE"/>
    <w:rsid w:val="001E4EC6"/>
    <w:rsid w:val="001E5037"/>
    <w:rsid w:val="001E5151"/>
    <w:rsid w:val="001E602A"/>
    <w:rsid w:val="001E65A6"/>
    <w:rsid w:val="001E74EB"/>
    <w:rsid w:val="001E766D"/>
    <w:rsid w:val="001F0D4E"/>
    <w:rsid w:val="001F3C91"/>
    <w:rsid w:val="001F520D"/>
    <w:rsid w:val="001F54EA"/>
    <w:rsid w:val="001F5EC3"/>
    <w:rsid w:val="001F6F06"/>
    <w:rsid w:val="001F717C"/>
    <w:rsid w:val="00200401"/>
    <w:rsid w:val="0020098B"/>
    <w:rsid w:val="00201340"/>
    <w:rsid w:val="00201438"/>
    <w:rsid w:val="00202C70"/>
    <w:rsid w:val="00203AF1"/>
    <w:rsid w:val="002040A4"/>
    <w:rsid w:val="00205B3E"/>
    <w:rsid w:val="0020692E"/>
    <w:rsid w:val="00206CF9"/>
    <w:rsid w:val="00206EA4"/>
    <w:rsid w:val="0020768B"/>
    <w:rsid w:val="00211A50"/>
    <w:rsid w:val="00215C1F"/>
    <w:rsid w:val="002167DF"/>
    <w:rsid w:val="00216E36"/>
    <w:rsid w:val="002176C2"/>
    <w:rsid w:val="00217A8B"/>
    <w:rsid w:val="00217CE8"/>
    <w:rsid w:val="0022055F"/>
    <w:rsid w:val="00220CDF"/>
    <w:rsid w:val="00221057"/>
    <w:rsid w:val="00221EEA"/>
    <w:rsid w:val="00222617"/>
    <w:rsid w:val="00223175"/>
    <w:rsid w:val="0022567E"/>
    <w:rsid w:val="00225F38"/>
    <w:rsid w:val="002260E0"/>
    <w:rsid w:val="00226782"/>
    <w:rsid w:val="00226BF7"/>
    <w:rsid w:val="002321D1"/>
    <w:rsid w:val="002324E6"/>
    <w:rsid w:val="002336A3"/>
    <w:rsid w:val="00237FCB"/>
    <w:rsid w:val="00241211"/>
    <w:rsid w:val="00241468"/>
    <w:rsid w:val="00242593"/>
    <w:rsid w:val="00242BB5"/>
    <w:rsid w:val="00244B27"/>
    <w:rsid w:val="002455A4"/>
    <w:rsid w:val="00251831"/>
    <w:rsid w:val="00254981"/>
    <w:rsid w:val="00260BB1"/>
    <w:rsid w:val="00261E57"/>
    <w:rsid w:val="002632C3"/>
    <w:rsid w:val="002634E1"/>
    <w:rsid w:val="00264605"/>
    <w:rsid w:val="002647D0"/>
    <w:rsid w:val="00265084"/>
    <w:rsid w:val="00271620"/>
    <w:rsid w:val="00271CC3"/>
    <w:rsid w:val="00272564"/>
    <w:rsid w:val="00276F91"/>
    <w:rsid w:val="002814DE"/>
    <w:rsid w:val="00282E89"/>
    <w:rsid w:val="00283FA9"/>
    <w:rsid w:val="00284811"/>
    <w:rsid w:val="002855C8"/>
    <w:rsid w:val="00285D58"/>
    <w:rsid w:val="00286280"/>
    <w:rsid w:val="0028644C"/>
    <w:rsid w:val="002867D1"/>
    <w:rsid w:val="00286DEC"/>
    <w:rsid w:val="002878A2"/>
    <w:rsid w:val="00291366"/>
    <w:rsid w:val="00291F93"/>
    <w:rsid w:val="002954C4"/>
    <w:rsid w:val="002A0803"/>
    <w:rsid w:val="002A0B94"/>
    <w:rsid w:val="002A0D57"/>
    <w:rsid w:val="002A2CF8"/>
    <w:rsid w:val="002A5153"/>
    <w:rsid w:val="002A5C69"/>
    <w:rsid w:val="002A7980"/>
    <w:rsid w:val="002A7C77"/>
    <w:rsid w:val="002B0021"/>
    <w:rsid w:val="002B0410"/>
    <w:rsid w:val="002B0411"/>
    <w:rsid w:val="002B0B55"/>
    <w:rsid w:val="002B12B8"/>
    <w:rsid w:val="002B339E"/>
    <w:rsid w:val="002B3686"/>
    <w:rsid w:val="002B37DD"/>
    <w:rsid w:val="002B5B38"/>
    <w:rsid w:val="002B5E05"/>
    <w:rsid w:val="002B72D3"/>
    <w:rsid w:val="002C2631"/>
    <w:rsid w:val="002C28DE"/>
    <w:rsid w:val="002C2DA4"/>
    <w:rsid w:val="002C79E6"/>
    <w:rsid w:val="002D011A"/>
    <w:rsid w:val="002D05EC"/>
    <w:rsid w:val="002D1C3E"/>
    <w:rsid w:val="002D24C8"/>
    <w:rsid w:val="002D356A"/>
    <w:rsid w:val="002D385A"/>
    <w:rsid w:val="002D4709"/>
    <w:rsid w:val="002D4E52"/>
    <w:rsid w:val="002D5563"/>
    <w:rsid w:val="002D5679"/>
    <w:rsid w:val="002D591B"/>
    <w:rsid w:val="002D6CAC"/>
    <w:rsid w:val="002E1228"/>
    <w:rsid w:val="002E273E"/>
    <w:rsid w:val="002E3268"/>
    <w:rsid w:val="002E3928"/>
    <w:rsid w:val="002E45E5"/>
    <w:rsid w:val="002E4D76"/>
    <w:rsid w:val="002E58EB"/>
    <w:rsid w:val="002E71EF"/>
    <w:rsid w:val="002F07AA"/>
    <w:rsid w:val="002F2C83"/>
    <w:rsid w:val="002F3364"/>
    <w:rsid w:val="002F3B9F"/>
    <w:rsid w:val="002F68AB"/>
    <w:rsid w:val="002F702F"/>
    <w:rsid w:val="002F7CF5"/>
    <w:rsid w:val="00300C30"/>
    <w:rsid w:val="003033B9"/>
    <w:rsid w:val="0030420C"/>
    <w:rsid w:val="00306111"/>
    <w:rsid w:val="0030755E"/>
    <w:rsid w:val="003105F3"/>
    <w:rsid w:val="00312578"/>
    <w:rsid w:val="00313078"/>
    <w:rsid w:val="00315787"/>
    <w:rsid w:val="00320733"/>
    <w:rsid w:val="00320E67"/>
    <w:rsid w:val="0032177F"/>
    <w:rsid w:val="003219C1"/>
    <w:rsid w:val="00325B87"/>
    <w:rsid w:val="003262A1"/>
    <w:rsid w:val="00326698"/>
    <w:rsid w:val="00330D1E"/>
    <w:rsid w:val="00332179"/>
    <w:rsid w:val="00333184"/>
    <w:rsid w:val="0033421E"/>
    <w:rsid w:val="00337E15"/>
    <w:rsid w:val="00340AB8"/>
    <w:rsid w:val="00340E06"/>
    <w:rsid w:val="003411CA"/>
    <w:rsid w:val="0034196C"/>
    <w:rsid w:val="00343774"/>
    <w:rsid w:val="003439AA"/>
    <w:rsid w:val="00346964"/>
    <w:rsid w:val="003473B8"/>
    <w:rsid w:val="00351EA6"/>
    <w:rsid w:val="0035221B"/>
    <w:rsid w:val="00353A3B"/>
    <w:rsid w:val="00355347"/>
    <w:rsid w:val="00357B4B"/>
    <w:rsid w:val="00357FEF"/>
    <w:rsid w:val="00362F37"/>
    <w:rsid w:val="00363132"/>
    <w:rsid w:val="003638C9"/>
    <w:rsid w:val="00365279"/>
    <w:rsid w:val="003665F3"/>
    <w:rsid w:val="00370DAF"/>
    <w:rsid w:val="00372391"/>
    <w:rsid w:val="00372450"/>
    <w:rsid w:val="0037265A"/>
    <w:rsid w:val="00373FBE"/>
    <w:rsid w:val="003749ED"/>
    <w:rsid w:val="00374EB7"/>
    <w:rsid w:val="00376A23"/>
    <w:rsid w:val="003772E5"/>
    <w:rsid w:val="00377FCA"/>
    <w:rsid w:val="00380D30"/>
    <w:rsid w:val="00380ED6"/>
    <w:rsid w:val="00382592"/>
    <w:rsid w:val="003827F7"/>
    <w:rsid w:val="00382875"/>
    <w:rsid w:val="00384B80"/>
    <w:rsid w:val="003863EB"/>
    <w:rsid w:val="00391E09"/>
    <w:rsid w:val="0039332C"/>
    <w:rsid w:val="00393949"/>
    <w:rsid w:val="0039601B"/>
    <w:rsid w:val="00396D9D"/>
    <w:rsid w:val="003A0567"/>
    <w:rsid w:val="003A2122"/>
    <w:rsid w:val="003A2630"/>
    <w:rsid w:val="003A323E"/>
    <w:rsid w:val="003A3710"/>
    <w:rsid w:val="003A65CC"/>
    <w:rsid w:val="003A7968"/>
    <w:rsid w:val="003B07A5"/>
    <w:rsid w:val="003B4226"/>
    <w:rsid w:val="003B4573"/>
    <w:rsid w:val="003B5F30"/>
    <w:rsid w:val="003C0BDA"/>
    <w:rsid w:val="003C0E4B"/>
    <w:rsid w:val="003C16BD"/>
    <w:rsid w:val="003C322B"/>
    <w:rsid w:val="003C390A"/>
    <w:rsid w:val="003C46EF"/>
    <w:rsid w:val="003C4E22"/>
    <w:rsid w:val="003C5211"/>
    <w:rsid w:val="003C57F1"/>
    <w:rsid w:val="003C79A7"/>
    <w:rsid w:val="003C7ACB"/>
    <w:rsid w:val="003D083F"/>
    <w:rsid w:val="003D0865"/>
    <w:rsid w:val="003D2454"/>
    <w:rsid w:val="003D5A6C"/>
    <w:rsid w:val="003D6698"/>
    <w:rsid w:val="003D7121"/>
    <w:rsid w:val="003E0037"/>
    <w:rsid w:val="003E09DA"/>
    <w:rsid w:val="003E111A"/>
    <w:rsid w:val="003E3C2C"/>
    <w:rsid w:val="003E6413"/>
    <w:rsid w:val="003E7336"/>
    <w:rsid w:val="003F28DA"/>
    <w:rsid w:val="003F2A1F"/>
    <w:rsid w:val="003F31AE"/>
    <w:rsid w:val="003F6159"/>
    <w:rsid w:val="00401021"/>
    <w:rsid w:val="004014F9"/>
    <w:rsid w:val="00402322"/>
    <w:rsid w:val="00403137"/>
    <w:rsid w:val="0040380A"/>
    <w:rsid w:val="004052AC"/>
    <w:rsid w:val="0040652A"/>
    <w:rsid w:val="00412075"/>
    <w:rsid w:val="0041260B"/>
    <w:rsid w:val="00413317"/>
    <w:rsid w:val="00414041"/>
    <w:rsid w:val="0041572D"/>
    <w:rsid w:val="00417210"/>
    <w:rsid w:val="0041728C"/>
    <w:rsid w:val="00421084"/>
    <w:rsid w:val="0042111F"/>
    <w:rsid w:val="00422067"/>
    <w:rsid w:val="00422135"/>
    <w:rsid w:val="00422451"/>
    <w:rsid w:val="0042247D"/>
    <w:rsid w:val="00422E48"/>
    <w:rsid w:val="00422F1A"/>
    <w:rsid w:val="004312E4"/>
    <w:rsid w:val="0043170F"/>
    <w:rsid w:val="00431EA8"/>
    <w:rsid w:val="00433047"/>
    <w:rsid w:val="0044089B"/>
    <w:rsid w:val="00440E8A"/>
    <w:rsid w:val="004418A2"/>
    <w:rsid w:val="00442E87"/>
    <w:rsid w:val="004436F3"/>
    <w:rsid w:val="00443AF7"/>
    <w:rsid w:val="0044400B"/>
    <w:rsid w:val="004455DD"/>
    <w:rsid w:val="00445805"/>
    <w:rsid w:val="0044633C"/>
    <w:rsid w:val="00446382"/>
    <w:rsid w:val="00446415"/>
    <w:rsid w:val="0044648E"/>
    <w:rsid w:val="004475F6"/>
    <w:rsid w:val="004517F8"/>
    <w:rsid w:val="00452530"/>
    <w:rsid w:val="004525FD"/>
    <w:rsid w:val="00453DE3"/>
    <w:rsid w:val="00453ECE"/>
    <w:rsid w:val="004540C4"/>
    <w:rsid w:val="0045782B"/>
    <w:rsid w:val="0046240B"/>
    <w:rsid w:val="0046273C"/>
    <w:rsid w:val="00462B72"/>
    <w:rsid w:val="00464493"/>
    <w:rsid w:val="00464E97"/>
    <w:rsid w:val="00466055"/>
    <w:rsid w:val="00467D4F"/>
    <w:rsid w:val="00471ED7"/>
    <w:rsid w:val="00472C46"/>
    <w:rsid w:val="00473409"/>
    <w:rsid w:val="004746D2"/>
    <w:rsid w:val="0047627C"/>
    <w:rsid w:val="00476EB3"/>
    <w:rsid w:val="004770FE"/>
    <w:rsid w:val="00480AC3"/>
    <w:rsid w:val="00481CD8"/>
    <w:rsid w:val="00482886"/>
    <w:rsid w:val="004838F2"/>
    <w:rsid w:val="0048588B"/>
    <w:rsid w:val="00486D47"/>
    <w:rsid w:val="004910E5"/>
    <w:rsid w:val="004919D0"/>
    <w:rsid w:val="00492413"/>
    <w:rsid w:val="0049291D"/>
    <w:rsid w:val="00493726"/>
    <w:rsid w:val="004940AF"/>
    <w:rsid w:val="004961CB"/>
    <w:rsid w:val="004A034E"/>
    <w:rsid w:val="004A25CC"/>
    <w:rsid w:val="004A3083"/>
    <w:rsid w:val="004A34E3"/>
    <w:rsid w:val="004A6345"/>
    <w:rsid w:val="004A6CE7"/>
    <w:rsid w:val="004A72FB"/>
    <w:rsid w:val="004B0EB0"/>
    <w:rsid w:val="004B41B8"/>
    <w:rsid w:val="004B45DE"/>
    <w:rsid w:val="004B57F3"/>
    <w:rsid w:val="004B627F"/>
    <w:rsid w:val="004C125E"/>
    <w:rsid w:val="004C1B44"/>
    <w:rsid w:val="004C4926"/>
    <w:rsid w:val="004C4A13"/>
    <w:rsid w:val="004C69A1"/>
    <w:rsid w:val="004D11E8"/>
    <w:rsid w:val="004D1684"/>
    <w:rsid w:val="004D3F94"/>
    <w:rsid w:val="004D52F6"/>
    <w:rsid w:val="004D56FB"/>
    <w:rsid w:val="004D5AE4"/>
    <w:rsid w:val="004D6C16"/>
    <w:rsid w:val="004E38C7"/>
    <w:rsid w:val="004E55E1"/>
    <w:rsid w:val="004E58B3"/>
    <w:rsid w:val="004E6D8F"/>
    <w:rsid w:val="004E7311"/>
    <w:rsid w:val="004E7533"/>
    <w:rsid w:val="004F6461"/>
    <w:rsid w:val="00501AE7"/>
    <w:rsid w:val="00502CE2"/>
    <w:rsid w:val="0050747A"/>
    <w:rsid w:val="0050787B"/>
    <w:rsid w:val="00507F3E"/>
    <w:rsid w:val="005106E3"/>
    <w:rsid w:val="00510C5B"/>
    <w:rsid w:val="00510F40"/>
    <w:rsid w:val="00512891"/>
    <w:rsid w:val="00514E86"/>
    <w:rsid w:val="00516E6B"/>
    <w:rsid w:val="00520F9E"/>
    <w:rsid w:val="00521CC7"/>
    <w:rsid w:val="00523F72"/>
    <w:rsid w:val="005266CE"/>
    <w:rsid w:val="00526735"/>
    <w:rsid w:val="00526807"/>
    <w:rsid w:val="005271F1"/>
    <w:rsid w:val="00527BB8"/>
    <w:rsid w:val="005304B8"/>
    <w:rsid w:val="0053093D"/>
    <w:rsid w:val="00532294"/>
    <w:rsid w:val="005326C9"/>
    <w:rsid w:val="00533C15"/>
    <w:rsid w:val="00534EF1"/>
    <w:rsid w:val="00535555"/>
    <w:rsid w:val="00536C24"/>
    <w:rsid w:val="0053714C"/>
    <w:rsid w:val="00537EC8"/>
    <w:rsid w:val="00541078"/>
    <w:rsid w:val="00542B1A"/>
    <w:rsid w:val="00545841"/>
    <w:rsid w:val="00545B0D"/>
    <w:rsid w:val="00546A45"/>
    <w:rsid w:val="00553B38"/>
    <w:rsid w:val="00554AE5"/>
    <w:rsid w:val="005570BF"/>
    <w:rsid w:val="005637D6"/>
    <w:rsid w:val="00565740"/>
    <w:rsid w:val="00570F67"/>
    <w:rsid w:val="00571A31"/>
    <w:rsid w:val="005750AF"/>
    <w:rsid w:val="00575233"/>
    <w:rsid w:val="00577A61"/>
    <w:rsid w:val="00580EB4"/>
    <w:rsid w:val="00581372"/>
    <w:rsid w:val="0058414A"/>
    <w:rsid w:val="005846B1"/>
    <w:rsid w:val="00585C55"/>
    <w:rsid w:val="00587512"/>
    <w:rsid w:val="0059070A"/>
    <w:rsid w:val="00590C9F"/>
    <w:rsid w:val="005919D4"/>
    <w:rsid w:val="0059378D"/>
    <w:rsid w:val="00593AB9"/>
    <w:rsid w:val="0059784F"/>
    <w:rsid w:val="00597CB1"/>
    <w:rsid w:val="005A078B"/>
    <w:rsid w:val="005A1089"/>
    <w:rsid w:val="005A15E7"/>
    <w:rsid w:val="005A2B80"/>
    <w:rsid w:val="005A3E57"/>
    <w:rsid w:val="005A7270"/>
    <w:rsid w:val="005A7299"/>
    <w:rsid w:val="005A74AF"/>
    <w:rsid w:val="005B10D8"/>
    <w:rsid w:val="005B2735"/>
    <w:rsid w:val="005B2BD7"/>
    <w:rsid w:val="005B321F"/>
    <w:rsid w:val="005B49D8"/>
    <w:rsid w:val="005B6C29"/>
    <w:rsid w:val="005B6F5C"/>
    <w:rsid w:val="005C1737"/>
    <w:rsid w:val="005C1EB2"/>
    <w:rsid w:val="005C499F"/>
    <w:rsid w:val="005C51B1"/>
    <w:rsid w:val="005C5529"/>
    <w:rsid w:val="005C5955"/>
    <w:rsid w:val="005C5D0F"/>
    <w:rsid w:val="005C7098"/>
    <w:rsid w:val="005C7A7E"/>
    <w:rsid w:val="005D07A5"/>
    <w:rsid w:val="005D2879"/>
    <w:rsid w:val="005D2C02"/>
    <w:rsid w:val="005D2F6D"/>
    <w:rsid w:val="005D3435"/>
    <w:rsid w:val="005D3B04"/>
    <w:rsid w:val="005D4398"/>
    <w:rsid w:val="005D7930"/>
    <w:rsid w:val="005E08FD"/>
    <w:rsid w:val="005E15FC"/>
    <w:rsid w:val="005E1C2C"/>
    <w:rsid w:val="005E233F"/>
    <w:rsid w:val="005E51A8"/>
    <w:rsid w:val="005E603A"/>
    <w:rsid w:val="005E618B"/>
    <w:rsid w:val="005E78A8"/>
    <w:rsid w:val="005E796C"/>
    <w:rsid w:val="005F1539"/>
    <w:rsid w:val="005F4523"/>
    <w:rsid w:val="005F56F6"/>
    <w:rsid w:val="005F5E16"/>
    <w:rsid w:val="005F67CC"/>
    <w:rsid w:val="005F6F9D"/>
    <w:rsid w:val="005F78CB"/>
    <w:rsid w:val="005F7EE5"/>
    <w:rsid w:val="00607AFC"/>
    <w:rsid w:val="00613547"/>
    <w:rsid w:val="00613C5B"/>
    <w:rsid w:val="00614118"/>
    <w:rsid w:val="00614166"/>
    <w:rsid w:val="006145EA"/>
    <w:rsid w:val="006145FC"/>
    <w:rsid w:val="0061727C"/>
    <w:rsid w:val="006177ED"/>
    <w:rsid w:val="0061798D"/>
    <w:rsid w:val="006201BE"/>
    <w:rsid w:val="006229D2"/>
    <w:rsid w:val="00622DF7"/>
    <w:rsid w:val="00623351"/>
    <w:rsid w:val="00623E8B"/>
    <w:rsid w:val="00624227"/>
    <w:rsid w:val="00624371"/>
    <w:rsid w:val="006248A1"/>
    <w:rsid w:val="00624F9F"/>
    <w:rsid w:val="006253F3"/>
    <w:rsid w:val="00625D95"/>
    <w:rsid w:val="00626D42"/>
    <w:rsid w:val="00627504"/>
    <w:rsid w:val="0063002F"/>
    <w:rsid w:val="006307E8"/>
    <w:rsid w:val="006325DC"/>
    <w:rsid w:val="00634D69"/>
    <w:rsid w:val="006367CE"/>
    <w:rsid w:val="00640424"/>
    <w:rsid w:val="00640FE9"/>
    <w:rsid w:val="006411F2"/>
    <w:rsid w:val="00641D50"/>
    <w:rsid w:val="006420F1"/>
    <w:rsid w:val="00642813"/>
    <w:rsid w:val="00643172"/>
    <w:rsid w:val="00643199"/>
    <w:rsid w:val="00643A37"/>
    <w:rsid w:val="00643DC8"/>
    <w:rsid w:val="006456A9"/>
    <w:rsid w:val="00646E71"/>
    <w:rsid w:val="00646E79"/>
    <w:rsid w:val="00650C02"/>
    <w:rsid w:val="00650D89"/>
    <w:rsid w:val="00651319"/>
    <w:rsid w:val="00653154"/>
    <w:rsid w:val="00653BEF"/>
    <w:rsid w:val="00654F91"/>
    <w:rsid w:val="006616DD"/>
    <w:rsid w:val="00661AA6"/>
    <w:rsid w:val="006625B8"/>
    <w:rsid w:val="006635DC"/>
    <w:rsid w:val="006645A0"/>
    <w:rsid w:val="0066556F"/>
    <w:rsid w:val="0066575B"/>
    <w:rsid w:val="006657EE"/>
    <w:rsid w:val="0067011B"/>
    <w:rsid w:val="00670C11"/>
    <w:rsid w:val="0067135D"/>
    <w:rsid w:val="00672645"/>
    <w:rsid w:val="00672846"/>
    <w:rsid w:val="00672A86"/>
    <w:rsid w:val="00672C84"/>
    <w:rsid w:val="0067401A"/>
    <w:rsid w:val="006744B1"/>
    <w:rsid w:val="006756AE"/>
    <w:rsid w:val="006763B4"/>
    <w:rsid w:val="00676B18"/>
    <w:rsid w:val="00683BA3"/>
    <w:rsid w:val="00683C96"/>
    <w:rsid w:val="00683DFB"/>
    <w:rsid w:val="00685493"/>
    <w:rsid w:val="00685A3C"/>
    <w:rsid w:val="00686053"/>
    <w:rsid w:val="00686949"/>
    <w:rsid w:val="006874BB"/>
    <w:rsid w:val="00690680"/>
    <w:rsid w:val="006913D5"/>
    <w:rsid w:val="006918E0"/>
    <w:rsid w:val="0069211A"/>
    <w:rsid w:val="00692A8B"/>
    <w:rsid w:val="006A0D8D"/>
    <w:rsid w:val="006A1A74"/>
    <w:rsid w:val="006A3359"/>
    <w:rsid w:val="006A44EF"/>
    <w:rsid w:val="006A683A"/>
    <w:rsid w:val="006B0845"/>
    <w:rsid w:val="006B6286"/>
    <w:rsid w:val="006B6EB0"/>
    <w:rsid w:val="006C0C58"/>
    <w:rsid w:val="006C1AFA"/>
    <w:rsid w:val="006C3D38"/>
    <w:rsid w:val="006C4E58"/>
    <w:rsid w:val="006C5DD5"/>
    <w:rsid w:val="006C5F63"/>
    <w:rsid w:val="006C65A5"/>
    <w:rsid w:val="006C67A7"/>
    <w:rsid w:val="006C736E"/>
    <w:rsid w:val="006C7657"/>
    <w:rsid w:val="006D08E0"/>
    <w:rsid w:val="006D1877"/>
    <w:rsid w:val="006D2DFD"/>
    <w:rsid w:val="006D629E"/>
    <w:rsid w:val="006D79D4"/>
    <w:rsid w:val="006E23C0"/>
    <w:rsid w:val="006E35B0"/>
    <w:rsid w:val="006E45E4"/>
    <w:rsid w:val="006E4BC8"/>
    <w:rsid w:val="006E5E26"/>
    <w:rsid w:val="006E7279"/>
    <w:rsid w:val="006E7D42"/>
    <w:rsid w:val="006F1E15"/>
    <w:rsid w:val="006F77F7"/>
    <w:rsid w:val="007029FA"/>
    <w:rsid w:val="00703B65"/>
    <w:rsid w:val="007069F2"/>
    <w:rsid w:val="007105D7"/>
    <w:rsid w:val="007106E0"/>
    <w:rsid w:val="0071178C"/>
    <w:rsid w:val="00711A81"/>
    <w:rsid w:val="00711C9C"/>
    <w:rsid w:val="00712F25"/>
    <w:rsid w:val="00713321"/>
    <w:rsid w:val="007135CE"/>
    <w:rsid w:val="00714336"/>
    <w:rsid w:val="0071503E"/>
    <w:rsid w:val="00715945"/>
    <w:rsid w:val="007173B7"/>
    <w:rsid w:val="007203D4"/>
    <w:rsid w:val="007205D7"/>
    <w:rsid w:val="00722A40"/>
    <w:rsid w:val="00724E83"/>
    <w:rsid w:val="00725D65"/>
    <w:rsid w:val="00725F4B"/>
    <w:rsid w:val="00727F35"/>
    <w:rsid w:val="007322B0"/>
    <w:rsid w:val="00733E40"/>
    <w:rsid w:val="00734550"/>
    <w:rsid w:val="007347EA"/>
    <w:rsid w:val="00734993"/>
    <w:rsid w:val="00737EF3"/>
    <w:rsid w:val="007457DB"/>
    <w:rsid w:val="00745F7C"/>
    <w:rsid w:val="007460B3"/>
    <w:rsid w:val="00746E88"/>
    <w:rsid w:val="00747521"/>
    <w:rsid w:val="00750579"/>
    <w:rsid w:val="007508D4"/>
    <w:rsid w:val="00752317"/>
    <w:rsid w:val="0075495F"/>
    <w:rsid w:val="00754981"/>
    <w:rsid w:val="00754F1E"/>
    <w:rsid w:val="007608C6"/>
    <w:rsid w:val="00760B69"/>
    <w:rsid w:val="0076131B"/>
    <w:rsid w:val="007622FF"/>
    <w:rsid w:val="007631E2"/>
    <w:rsid w:val="00765495"/>
    <w:rsid w:val="007656AC"/>
    <w:rsid w:val="00766C8C"/>
    <w:rsid w:val="007724ED"/>
    <w:rsid w:val="00775CF0"/>
    <w:rsid w:val="00775FA9"/>
    <w:rsid w:val="00776989"/>
    <w:rsid w:val="007821B5"/>
    <w:rsid w:val="007826F3"/>
    <w:rsid w:val="00786FB1"/>
    <w:rsid w:val="0079162E"/>
    <w:rsid w:val="00791815"/>
    <w:rsid w:val="0079204A"/>
    <w:rsid w:val="00792DC4"/>
    <w:rsid w:val="007A0A35"/>
    <w:rsid w:val="007A2308"/>
    <w:rsid w:val="007A23D9"/>
    <w:rsid w:val="007A2880"/>
    <w:rsid w:val="007A2CC9"/>
    <w:rsid w:val="007A3385"/>
    <w:rsid w:val="007A49AF"/>
    <w:rsid w:val="007A5A76"/>
    <w:rsid w:val="007A642F"/>
    <w:rsid w:val="007B0C39"/>
    <w:rsid w:val="007B1D40"/>
    <w:rsid w:val="007B1F4F"/>
    <w:rsid w:val="007B2C69"/>
    <w:rsid w:val="007B68AF"/>
    <w:rsid w:val="007B7D43"/>
    <w:rsid w:val="007C2836"/>
    <w:rsid w:val="007C34C1"/>
    <w:rsid w:val="007C7D6C"/>
    <w:rsid w:val="007D5C68"/>
    <w:rsid w:val="007D6F90"/>
    <w:rsid w:val="007E0550"/>
    <w:rsid w:val="007E1443"/>
    <w:rsid w:val="007E4F76"/>
    <w:rsid w:val="007E75F5"/>
    <w:rsid w:val="007F3ED9"/>
    <w:rsid w:val="007F4015"/>
    <w:rsid w:val="007F4B59"/>
    <w:rsid w:val="007F4C8F"/>
    <w:rsid w:val="007F57DC"/>
    <w:rsid w:val="007F6687"/>
    <w:rsid w:val="007F7ACB"/>
    <w:rsid w:val="00800ED2"/>
    <w:rsid w:val="008040C2"/>
    <w:rsid w:val="00804879"/>
    <w:rsid w:val="008125E7"/>
    <w:rsid w:val="00813287"/>
    <w:rsid w:val="00814A3E"/>
    <w:rsid w:val="00814A92"/>
    <w:rsid w:val="0081600E"/>
    <w:rsid w:val="00816256"/>
    <w:rsid w:val="008177B1"/>
    <w:rsid w:val="00817982"/>
    <w:rsid w:val="00817CBB"/>
    <w:rsid w:val="00821339"/>
    <w:rsid w:val="0082364D"/>
    <w:rsid w:val="00823B34"/>
    <w:rsid w:val="00824429"/>
    <w:rsid w:val="00825684"/>
    <w:rsid w:val="00826DDE"/>
    <w:rsid w:val="008304FB"/>
    <w:rsid w:val="0083186B"/>
    <w:rsid w:val="0083594B"/>
    <w:rsid w:val="008360E1"/>
    <w:rsid w:val="00836BCF"/>
    <w:rsid w:val="0083779F"/>
    <w:rsid w:val="00837D2F"/>
    <w:rsid w:val="008419DF"/>
    <w:rsid w:val="00842655"/>
    <w:rsid w:val="008432CE"/>
    <w:rsid w:val="008436CE"/>
    <w:rsid w:val="0084498F"/>
    <w:rsid w:val="00844CFB"/>
    <w:rsid w:val="00850D2A"/>
    <w:rsid w:val="00851D77"/>
    <w:rsid w:val="00854935"/>
    <w:rsid w:val="00860653"/>
    <w:rsid w:val="00860D5A"/>
    <w:rsid w:val="00861CC9"/>
    <w:rsid w:val="00862E8D"/>
    <w:rsid w:val="008657BB"/>
    <w:rsid w:val="00865EDF"/>
    <w:rsid w:val="00866226"/>
    <w:rsid w:val="00871627"/>
    <w:rsid w:val="00871B71"/>
    <w:rsid w:val="00872457"/>
    <w:rsid w:val="00872E18"/>
    <w:rsid w:val="0087364F"/>
    <w:rsid w:val="008764E3"/>
    <w:rsid w:val="0087663F"/>
    <w:rsid w:val="00882D22"/>
    <w:rsid w:val="00883A96"/>
    <w:rsid w:val="00885051"/>
    <w:rsid w:val="00885C96"/>
    <w:rsid w:val="00885E93"/>
    <w:rsid w:val="0088637B"/>
    <w:rsid w:val="00891447"/>
    <w:rsid w:val="008914F4"/>
    <w:rsid w:val="00891DD9"/>
    <w:rsid w:val="00893009"/>
    <w:rsid w:val="00893235"/>
    <w:rsid w:val="008933C9"/>
    <w:rsid w:val="00895BAF"/>
    <w:rsid w:val="00895BE6"/>
    <w:rsid w:val="00896028"/>
    <w:rsid w:val="0089689E"/>
    <w:rsid w:val="008979A2"/>
    <w:rsid w:val="00897BBE"/>
    <w:rsid w:val="00897D5B"/>
    <w:rsid w:val="008A167F"/>
    <w:rsid w:val="008A1E0D"/>
    <w:rsid w:val="008A258F"/>
    <w:rsid w:val="008A338A"/>
    <w:rsid w:val="008A5860"/>
    <w:rsid w:val="008B0C8C"/>
    <w:rsid w:val="008B3396"/>
    <w:rsid w:val="008B646D"/>
    <w:rsid w:val="008B6F76"/>
    <w:rsid w:val="008C02ED"/>
    <w:rsid w:val="008C0528"/>
    <w:rsid w:val="008C16E0"/>
    <w:rsid w:val="008C397B"/>
    <w:rsid w:val="008C3A43"/>
    <w:rsid w:val="008C3DFC"/>
    <w:rsid w:val="008C530C"/>
    <w:rsid w:val="008C5622"/>
    <w:rsid w:val="008C5FFE"/>
    <w:rsid w:val="008C68AF"/>
    <w:rsid w:val="008D01B8"/>
    <w:rsid w:val="008D2C2D"/>
    <w:rsid w:val="008D5519"/>
    <w:rsid w:val="008D6A45"/>
    <w:rsid w:val="008D76BD"/>
    <w:rsid w:val="008E2599"/>
    <w:rsid w:val="008E3B40"/>
    <w:rsid w:val="008E53B3"/>
    <w:rsid w:val="008E55E8"/>
    <w:rsid w:val="008E7079"/>
    <w:rsid w:val="008F04E6"/>
    <w:rsid w:val="008F1AE7"/>
    <w:rsid w:val="008F1CE2"/>
    <w:rsid w:val="008F283E"/>
    <w:rsid w:val="008F2F81"/>
    <w:rsid w:val="008F4AF4"/>
    <w:rsid w:val="008F4B41"/>
    <w:rsid w:val="008F6BFB"/>
    <w:rsid w:val="00902634"/>
    <w:rsid w:val="00902CFA"/>
    <w:rsid w:val="00903153"/>
    <w:rsid w:val="009040B1"/>
    <w:rsid w:val="00905F94"/>
    <w:rsid w:val="00906988"/>
    <w:rsid w:val="00907226"/>
    <w:rsid w:val="00907658"/>
    <w:rsid w:val="0091237A"/>
    <w:rsid w:val="00915691"/>
    <w:rsid w:val="009208E4"/>
    <w:rsid w:val="00921351"/>
    <w:rsid w:val="00921C16"/>
    <w:rsid w:val="00922960"/>
    <w:rsid w:val="00922D3D"/>
    <w:rsid w:val="00922D79"/>
    <w:rsid w:val="00923673"/>
    <w:rsid w:val="00924507"/>
    <w:rsid w:val="009256B3"/>
    <w:rsid w:val="00927A2E"/>
    <w:rsid w:val="00927AAE"/>
    <w:rsid w:val="00927AFD"/>
    <w:rsid w:val="00927DB5"/>
    <w:rsid w:val="009305AC"/>
    <w:rsid w:val="009314B8"/>
    <w:rsid w:val="009319A5"/>
    <w:rsid w:val="00932C8D"/>
    <w:rsid w:val="009331E9"/>
    <w:rsid w:val="0093372C"/>
    <w:rsid w:val="009338F5"/>
    <w:rsid w:val="00934244"/>
    <w:rsid w:val="009349DE"/>
    <w:rsid w:val="00935C8C"/>
    <w:rsid w:val="00936ACE"/>
    <w:rsid w:val="0094015F"/>
    <w:rsid w:val="00940D3B"/>
    <w:rsid w:val="00941E21"/>
    <w:rsid w:val="009433E3"/>
    <w:rsid w:val="0094429F"/>
    <w:rsid w:val="0094488D"/>
    <w:rsid w:val="00945C5C"/>
    <w:rsid w:val="00947C27"/>
    <w:rsid w:val="00953976"/>
    <w:rsid w:val="00954FB5"/>
    <w:rsid w:val="009557F5"/>
    <w:rsid w:val="009613D0"/>
    <w:rsid w:val="0096200F"/>
    <w:rsid w:val="00962B3F"/>
    <w:rsid w:val="00963FAE"/>
    <w:rsid w:val="0096428C"/>
    <w:rsid w:val="00964B65"/>
    <w:rsid w:val="009654DF"/>
    <w:rsid w:val="009668DE"/>
    <w:rsid w:val="00966CF7"/>
    <w:rsid w:val="00966E9B"/>
    <w:rsid w:val="00966FA4"/>
    <w:rsid w:val="009709D6"/>
    <w:rsid w:val="00971C3F"/>
    <w:rsid w:val="00972FD4"/>
    <w:rsid w:val="00974085"/>
    <w:rsid w:val="0097754A"/>
    <w:rsid w:val="00981203"/>
    <w:rsid w:val="00981E51"/>
    <w:rsid w:val="00982200"/>
    <w:rsid w:val="00982B14"/>
    <w:rsid w:val="009861DB"/>
    <w:rsid w:val="00990DED"/>
    <w:rsid w:val="0099109B"/>
    <w:rsid w:val="00991365"/>
    <w:rsid w:val="009928F0"/>
    <w:rsid w:val="00992D1C"/>
    <w:rsid w:val="009937D2"/>
    <w:rsid w:val="0099423B"/>
    <w:rsid w:val="00997340"/>
    <w:rsid w:val="00997C7B"/>
    <w:rsid w:val="009A0831"/>
    <w:rsid w:val="009A152A"/>
    <w:rsid w:val="009A55EC"/>
    <w:rsid w:val="009A56E2"/>
    <w:rsid w:val="009A6404"/>
    <w:rsid w:val="009A7418"/>
    <w:rsid w:val="009B2325"/>
    <w:rsid w:val="009B3792"/>
    <w:rsid w:val="009B51BE"/>
    <w:rsid w:val="009B521E"/>
    <w:rsid w:val="009B6374"/>
    <w:rsid w:val="009C0627"/>
    <w:rsid w:val="009C2CAA"/>
    <w:rsid w:val="009C3545"/>
    <w:rsid w:val="009C6565"/>
    <w:rsid w:val="009D2123"/>
    <w:rsid w:val="009D5A0B"/>
    <w:rsid w:val="009E142E"/>
    <w:rsid w:val="009E218A"/>
    <w:rsid w:val="009E3413"/>
    <w:rsid w:val="009E3624"/>
    <w:rsid w:val="009E588D"/>
    <w:rsid w:val="009F3577"/>
    <w:rsid w:val="009F48D4"/>
    <w:rsid w:val="009F4C7C"/>
    <w:rsid w:val="009F5521"/>
    <w:rsid w:val="009F6082"/>
    <w:rsid w:val="009F73FA"/>
    <w:rsid w:val="009F7664"/>
    <w:rsid w:val="00A004EB"/>
    <w:rsid w:val="00A01321"/>
    <w:rsid w:val="00A018DA"/>
    <w:rsid w:val="00A05112"/>
    <w:rsid w:val="00A06E63"/>
    <w:rsid w:val="00A07F28"/>
    <w:rsid w:val="00A110A3"/>
    <w:rsid w:val="00A12CAE"/>
    <w:rsid w:val="00A12DE8"/>
    <w:rsid w:val="00A13759"/>
    <w:rsid w:val="00A13AE1"/>
    <w:rsid w:val="00A1495C"/>
    <w:rsid w:val="00A15868"/>
    <w:rsid w:val="00A15B93"/>
    <w:rsid w:val="00A15BC9"/>
    <w:rsid w:val="00A2165A"/>
    <w:rsid w:val="00A24A39"/>
    <w:rsid w:val="00A30EAC"/>
    <w:rsid w:val="00A31394"/>
    <w:rsid w:val="00A32542"/>
    <w:rsid w:val="00A42236"/>
    <w:rsid w:val="00A42D8F"/>
    <w:rsid w:val="00A46E03"/>
    <w:rsid w:val="00A470AE"/>
    <w:rsid w:val="00A47AE6"/>
    <w:rsid w:val="00A47FB4"/>
    <w:rsid w:val="00A5133A"/>
    <w:rsid w:val="00A535C0"/>
    <w:rsid w:val="00A535C6"/>
    <w:rsid w:val="00A551E5"/>
    <w:rsid w:val="00A5548E"/>
    <w:rsid w:val="00A55D89"/>
    <w:rsid w:val="00A56D24"/>
    <w:rsid w:val="00A573B6"/>
    <w:rsid w:val="00A576C5"/>
    <w:rsid w:val="00A605A5"/>
    <w:rsid w:val="00A62A91"/>
    <w:rsid w:val="00A631A9"/>
    <w:rsid w:val="00A64F82"/>
    <w:rsid w:val="00A65384"/>
    <w:rsid w:val="00A6551C"/>
    <w:rsid w:val="00A6611E"/>
    <w:rsid w:val="00A66CCF"/>
    <w:rsid w:val="00A7084A"/>
    <w:rsid w:val="00A75445"/>
    <w:rsid w:val="00A7594B"/>
    <w:rsid w:val="00A82C37"/>
    <w:rsid w:val="00A84468"/>
    <w:rsid w:val="00A84BC4"/>
    <w:rsid w:val="00A85001"/>
    <w:rsid w:val="00A86AEA"/>
    <w:rsid w:val="00A918D6"/>
    <w:rsid w:val="00A92150"/>
    <w:rsid w:val="00A964EB"/>
    <w:rsid w:val="00A97593"/>
    <w:rsid w:val="00AA01A5"/>
    <w:rsid w:val="00AA0CB2"/>
    <w:rsid w:val="00AA7BAF"/>
    <w:rsid w:val="00AB3B80"/>
    <w:rsid w:val="00AB4DC2"/>
    <w:rsid w:val="00AB4FD1"/>
    <w:rsid w:val="00AB7B1D"/>
    <w:rsid w:val="00AC03C6"/>
    <w:rsid w:val="00AC38C3"/>
    <w:rsid w:val="00AC3984"/>
    <w:rsid w:val="00AC3DA5"/>
    <w:rsid w:val="00AC4096"/>
    <w:rsid w:val="00AC69B5"/>
    <w:rsid w:val="00AD2F54"/>
    <w:rsid w:val="00AD3BFA"/>
    <w:rsid w:val="00AD43C9"/>
    <w:rsid w:val="00AD5D24"/>
    <w:rsid w:val="00AD7AA8"/>
    <w:rsid w:val="00AE068E"/>
    <w:rsid w:val="00AE1455"/>
    <w:rsid w:val="00AE1869"/>
    <w:rsid w:val="00AE233C"/>
    <w:rsid w:val="00AE2D9F"/>
    <w:rsid w:val="00AE30B4"/>
    <w:rsid w:val="00AE46DB"/>
    <w:rsid w:val="00AE56B8"/>
    <w:rsid w:val="00AE5D06"/>
    <w:rsid w:val="00AE758F"/>
    <w:rsid w:val="00AF0D2D"/>
    <w:rsid w:val="00AF22E1"/>
    <w:rsid w:val="00AF2900"/>
    <w:rsid w:val="00AF2FFE"/>
    <w:rsid w:val="00AF6C48"/>
    <w:rsid w:val="00AF6C9B"/>
    <w:rsid w:val="00B00285"/>
    <w:rsid w:val="00B00A47"/>
    <w:rsid w:val="00B029FB"/>
    <w:rsid w:val="00B02B0F"/>
    <w:rsid w:val="00B03D37"/>
    <w:rsid w:val="00B03F24"/>
    <w:rsid w:val="00B05001"/>
    <w:rsid w:val="00B057EF"/>
    <w:rsid w:val="00B05CBE"/>
    <w:rsid w:val="00B065BB"/>
    <w:rsid w:val="00B07D63"/>
    <w:rsid w:val="00B10858"/>
    <w:rsid w:val="00B11263"/>
    <w:rsid w:val="00B13AD3"/>
    <w:rsid w:val="00B159CF"/>
    <w:rsid w:val="00B168A5"/>
    <w:rsid w:val="00B16E97"/>
    <w:rsid w:val="00B173D4"/>
    <w:rsid w:val="00B217BD"/>
    <w:rsid w:val="00B21827"/>
    <w:rsid w:val="00B21ECE"/>
    <w:rsid w:val="00B22EF7"/>
    <w:rsid w:val="00B236FF"/>
    <w:rsid w:val="00B2640F"/>
    <w:rsid w:val="00B26B2D"/>
    <w:rsid w:val="00B27CAC"/>
    <w:rsid w:val="00B31322"/>
    <w:rsid w:val="00B32A2D"/>
    <w:rsid w:val="00B34707"/>
    <w:rsid w:val="00B35D7C"/>
    <w:rsid w:val="00B36DB6"/>
    <w:rsid w:val="00B36F2C"/>
    <w:rsid w:val="00B375C8"/>
    <w:rsid w:val="00B405B6"/>
    <w:rsid w:val="00B40F1C"/>
    <w:rsid w:val="00B420B1"/>
    <w:rsid w:val="00B425C0"/>
    <w:rsid w:val="00B4377E"/>
    <w:rsid w:val="00B44286"/>
    <w:rsid w:val="00B444B4"/>
    <w:rsid w:val="00B45A07"/>
    <w:rsid w:val="00B46DF3"/>
    <w:rsid w:val="00B478B1"/>
    <w:rsid w:val="00B526A0"/>
    <w:rsid w:val="00B52AD7"/>
    <w:rsid w:val="00B54AB2"/>
    <w:rsid w:val="00B55392"/>
    <w:rsid w:val="00B55EE6"/>
    <w:rsid w:val="00B56BD3"/>
    <w:rsid w:val="00B577CB"/>
    <w:rsid w:val="00B60496"/>
    <w:rsid w:val="00B6125B"/>
    <w:rsid w:val="00B6159F"/>
    <w:rsid w:val="00B62C6B"/>
    <w:rsid w:val="00B62F11"/>
    <w:rsid w:val="00B63799"/>
    <w:rsid w:val="00B638C0"/>
    <w:rsid w:val="00B64459"/>
    <w:rsid w:val="00B65E58"/>
    <w:rsid w:val="00B6731B"/>
    <w:rsid w:val="00B677BA"/>
    <w:rsid w:val="00B67EA0"/>
    <w:rsid w:val="00B718FC"/>
    <w:rsid w:val="00B71FD4"/>
    <w:rsid w:val="00B750EF"/>
    <w:rsid w:val="00B75437"/>
    <w:rsid w:val="00B75C30"/>
    <w:rsid w:val="00B8039B"/>
    <w:rsid w:val="00B803D4"/>
    <w:rsid w:val="00B82162"/>
    <w:rsid w:val="00B83F5C"/>
    <w:rsid w:val="00B8474E"/>
    <w:rsid w:val="00B852D3"/>
    <w:rsid w:val="00B85479"/>
    <w:rsid w:val="00B85FB0"/>
    <w:rsid w:val="00B9125A"/>
    <w:rsid w:val="00B92E10"/>
    <w:rsid w:val="00B9398B"/>
    <w:rsid w:val="00B9480E"/>
    <w:rsid w:val="00B94A6A"/>
    <w:rsid w:val="00B94F66"/>
    <w:rsid w:val="00B95C40"/>
    <w:rsid w:val="00B96051"/>
    <w:rsid w:val="00B963A5"/>
    <w:rsid w:val="00B97C62"/>
    <w:rsid w:val="00B97E12"/>
    <w:rsid w:val="00BA11C7"/>
    <w:rsid w:val="00BA28AF"/>
    <w:rsid w:val="00BA29D7"/>
    <w:rsid w:val="00BA2AAD"/>
    <w:rsid w:val="00BA3CF1"/>
    <w:rsid w:val="00BA49D0"/>
    <w:rsid w:val="00BA59D3"/>
    <w:rsid w:val="00BB056C"/>
    <w:rsid w:val="00BB0822"/>
    <w:rsid w:val="00BB1ECE"/>
    <w:rsid w:val="00BB29C8"/>
    <w:rsid w:val="00BB4A26"/>
    <w:rsid w:val="00BB4EC3"/>
    <w:rsid w:val="00BB5E24"/>
    <w:rsid w:val="00BB65A0"/>
    <w:rsid w:val="00BB6EC1"/>
    <w:rsid w:val="00BB6F72"/>
    <w:rsid w:val="00BB76FF"/>
    <w:rsid w:val="00BB7A70"/>
    <w:rsid w:val="00BC0671"/>
    <w:rsid w:val="00BC176B"/>
    <w:rsid w:val="00BC3418"/>
    <w:rsid w:val="00BC59BB"/>
    <w:rsid w:val="00BC74AC"/>
    <w:rsid w:val="00BD1A5F"/>
    <w:rsid w:val="00BD3255"/>
    <w:rsid w:val="00BD3E06"/>
    <w:rsid w:val="00BD44E7"/>
    <w:rsid w:val="00BD6C45"/>
    <w:rsid w:val="00BD78AC"/>
    <w:rsid w:val="00BE01F2"/>
    <w:rsid w:val="00BE046C"/>
    <w:rsid w:val="00BE1138"/>
    <w:rsid w:val="00BE1813"/>
    <w:rsid w:val="00BE2DBF"/>
    <w:rsid w:val="00BE3B5E"/>
    <w:rsid w:val="00BE4203"/>
    <w:rsid w:val="00BE54AF"/>
    <w:rsid w:val="00BE5E66"/>
    <w:rsid w:val="00BE6B5C"/>
    <w:rsid w:val="00BE7AB6"/>
    <w:rsid w:val="00BF028F"/>
    <w:rsid w:val="00BF0558"/>
    <w:rsid w:val="00BF06A4"/>
    <w:rsid w:val="00BF07CF"/>
    <w:rsid w:val="00BF292B"/>
    <w:rsid w:val="00BF326C"/>
    <w:rsid w:val="00BF377C"/>
    <w:rsid w:val="00BF38DB"/>
    <w:rsid w:val="00BF3FB5"/>
    <w:rsid w:val="00BF5040"/>
    <w:rsid w:val="00BF57F8"/>
    <w:rsid w:val="00BF67DD"/>
    <w:rsid w:val="00BF6D49"/>
    <w:rsid w:val="00BF7194"/>
    <w:rsid w:val="00C019CF"/>
    <w:rsid w:val="00C02621"/>
    <w:rsid w:val="00C03C67"/>
    <w:rsid w:val="00C05309"/>
    <w:rsid w:val="00C0607D"/>
    <w:rsid w:val="00C106D7"/>
    <w:rsid w:val="00C12CE9"/>
    <w:rsid w:val="00C1394A"/>
    <w:rsid w:val="00C13981"/>
    <w:rsid w:val="00C13B4D"/>
    <w:rsid w:val="00C144F8"/>
    <w:rsid w:val="00C20183"/>
    <w:rsid w:val="00C21059"/>
    <w:rsid w:val="00C22574"/>
    <w:rsid w:val="00C25258"/>
    <w:rsid w:val="00C264C5"/>
    <w:rsid w:val="00C26C81"/>
    <w:rsid w:val="00C27C18"/>
    <w:rsid w:val="00C31C24"/>
    <w:rsid w:val="00C320E9"/>
    <w:rsid w:val="00C33A14"/>
    <w:rsid w:val="00C34CF3"/>
    <w:rsid w:val="00C35049"/>
    <w:rsid w:val="00C35B28"/>
    <w:rsid w:val="00C364FD"/>
    <w:rsid w:val="00C37EDB"/>
    <w:rsid w:val="00C44392"/>
    <w:rsid w:val="00C44D24"/>
    <w:rsid w:val="00C453E6"/>
    <w:rsid w:val="00C4583C"/>
    <w:rsid w:val="00C46AC4"/>
    <w:rsid w:val="00C46E39"/>
    <w:rsid w:val="00C477FC"/>
    <w:rsid w:val="00C501AE"/>
    <w:rsid w:val="00C501BD"/>
    <w:rsid w:val="00C5026A"/>
    <w:rsid w:val="00C60C3B"/>
    <w:rsid w:val="00C64341"/>
    <w:rsid w:val="00C64703"/>
    <w:rsid w:val="00C65220"/>
    <w:rsid w:val="00C66381"/>
    <w:rsid w:val="00C66995"/>
    <w:rsid w:val="00C67D87"/>
    <w:rsid w:val="00C719A0"/>
    <w:rsid w:val="00C71ABA"/>
    <w:rsid w:val="00C74637"/>
    <w:rsid w:val="00C76FF2"/>
    <w:rsid w:val="00C7711B"/>
    <w:rsid w:val="00C80371"/>
    <w:rsid w:val="00C80859"/>
    <w:rsid w:val="00C82C70"/>
    <w:rsid w:val="00C83666"/>
    <w:rsid w:val="00C844D7"/>
    <w:rsid w:val="00C84C33"/>
    <w:rsid w:val="00C859BA"/>
    <w:rsid w:val="00C86B25"/>
    <w:rsid w:val="00C93150"/>
    <w:rsid w:val="00C9534B"/>
    <w:rsid w:val="00C96FA0"/>
    <w:rsid w:val="00C97781"/>
    <w:rsid w:val="00CA2361"/>
    <w:rsid w:val="00CA3F67"/>
    <w:rsid w:val="00CA40CE"/>
    <w:rsid w:val="00CA52D9"/>
    <w:rsid w:val="00CA552D"/>
    <w:rsid w:val="00CA56DD"/>
    <w:rsid w:val="00CA6ABF"/>
    <w:rsid w:val="00CA769D"/>
    <w:rsid w:val="00CB073D"/>
    <w:rsid w:val="00CB0F8C"/>
    <w:rsid w:val="00CB15DA"/>
    <w:rsid w:val="00CB1816"/>
    <w:rsid w:val="00CB2172"/>
    <w:rsid w:val="00CB2A2F"/>
    <w:rsid w:val="00CB2B0C"/>
    <w:rsid w:val="00CB5BF4"/>
    <w:rsid w:val="00CB7932"/>
    <w:rsid w:val="00CC294C"/>
    <w:rsid w:val="00CC39C1"/>
    <w:rsid w:val="00CC3B55"/>
    <w:rsid w:val="00CC3E46"/>
    <w:rsid w:val="00CC57A0"/>
    <w:rsid w:val="00CC5A9C"/>
    <w:rsid w:val="00CC78A4"/>
    <w:rsid w:val="00CD0CF0"/>
    <w:rsid w:val="00CD1078"/>
    <w:rsid w:val="00CD3396"/>
    <w:rsid w:val="00CD3F3F"/>
    <w:rsid w:val="00CD3FA1"/>
    <w:rsid w:val="00CD56A5"/>
    <w:rsid w:val="00CD66EF"/>
    <w:rsid w:val="00CD6ABC"/>
    <w:rsid w:val="00CD7C43"/>
    <w:rsid w:val="00CE2FDF"/>
    <w:rsid w:val="00CE4BDE"/>
    <w:rsid w:val="00CE6E9E"/>
    <w:rsid w:val="00CF72FF"/>
    <w:rsid w:val="00D000D5"/>
    <w:rsid w:val="00D02319"/>
    <w:rsid w:val="00D0320C"/>
    <w:rsid w:val="00D12D13"/>
    <w:rsid w:val="00D142CA"/>
    <w:rsid w:val="00D14C5A"/>
    <w:rsid w:val="00D23227"/>
    <w:rsid w:val="00D233FA"/>
    <w:rsid w:val="00D26515"/>
    <w:rsid w:val="00D3060F"/>
    <w:rsid w:val="00D317A9"/>
    <w:rsid w:val="00D32622"/>
    <w:rsid w:val="00D33602"/>
    <w:rsid w:val="00D3469C"/>
    <w:rsid w:val="00D35261"/>
    <w:rsid w:val="00D357E6"/>
    <w:rsid w:val="00D36440"/>
    <w:rsid w:val="00D3664E"/>
    <w:rsid w:val="00D37356"/>
    <w:rsid w:val="00D45F07"/>
    <w:rsid w:val="00D50035"/>
    <w:rsid w:val="00D50280"/>
    <w:rsid w:val="00D528EC"/>
    <w:rsid w:val="00D52F25"/>
    <w:rsid w:val="00D53629"/>
    <w:rsid w:val="00D56DE4"/>
    <w:rsid w:val="00D57DF7"/>
    <w:rsid w:val="00D57E62"/>
    <w:rsid w:val="00D606FA"/>
    <w:rsid w:val="00D60850"/>
    <w:rsid w:val="00D6107F"/>
    <w:rsid w:val="00D6249C"/>
    <w:rsid w:val="00D63C23"/>
    <w:rsid w:val="00D651A9"/>
    <w:rsid w:val="00D65295"/>
    <w:rsid w:val="00D657A9"/>
    <w:rsid w:val="00D65B27"/>
    <w:rsid w:val="00D66BE6"/>
    <w:rsid w:val="00D715DC"/>
    <w:rsid w:val="00D72986"/>
    <w:rsid w:val="00D737B5"/>
    <w:rsid w:val="00D73C00"/>
    <w:rsid w:val="00D749B7"/>
    <w:rsid w:val="00D752E0"/>
    <w:rsid w:val="00D762B7"/>
    <w:rsid w:val="00D80D46"/>
    <w:rsid w:val="00D82AF7"/>
    <w:rsid w:val="00D82ED5"/>
    <w:rsid w:val="00D86728"/>
    <w:rsid w:val="00D878CC"/>
    <w:rsid w:val="00D87A21"/>
    <w:rsid w:val="00D914A9"/>
    <w:rsid w:val="00D91A08"/>
    <w:rsid w:val="00D91CC3"/>
    <w:rsid w:val="00D954B0"/>
    <w:rsid w:val="00D958EE"/>
    <w:rsid w:val="00D9737D"/>
    <w:rsid w:val="00D9752E"/>
    <w:rsid w:val="00DA0AF6"/>
    <w:rsid w:val="00DA27A7"/>
    <w:rsid w:val="00DA3186"/>
    <w:rsid w:val="00DA6268"/>
    <w:rsid w:val="00DA7447"/>
    <w:rsid w:val="00DA7937"/>
    <w:rsid w:val="00DB03C9"/>
    <w:rsid w:val="00DB203C"/>
    <w:rsid w:val="00DB233C"/>
    <w:rsid w:val="00DB335E"/>
    <w:rsid w:val="00DB3D9B"/>
    <w:rsid w:val="00DB3E7F"/>
    <w:rsid w:val="00DB4D21"/>
    <w:rsid w:val="00DB6131"/>
    <w:rsid w:val="00DC03CD"/>
    <w:rsid w:val="00DC07B4"/>
    <w:rsid w:val="00DC174A"/>
    <w:rsid w:val="00DC1AB2"/>
    <w:rsid w:val="00DC27FB"/>
    <w:rsid w:val="00DC2AD0"/>
    <w:rsid w:val="00DC2EF2"/>
    <w:rsid w:val="00DC46CE"/>
    <w:rsid w:val="00DC4D26"/>
    <w:rsid w:val="00DC520A"/>
    <w:rsid w:val="00DC5B93"/>
    <w:rsid w:val="00DC74F7"/>
    <w:rsid w:val="00DD2C78"/>
    <w:rsid w:val="00DD2DD3"/>
    <w:rsid w:val="00DD3960"/>
    <w:rsid w:val="00DD3AB7"/>
    <w:rsid w:val="00DD3ABB"/>
    <w:rsid w:val="00DD3CF2"/>
    <w:rsid w:val="00DD44C3"/>
    <w:rsid w:val="00DD5109"/>
    <w:rsid w:val="00DD7449"/>
    <w:rsid w:val="00DE0D7B"/>
    <w:rsid w:val="00DE0DEC"/>
    <w:rsid w:val="00DE21D8"/>
    <w:rsid w:val="00DE344A"/>
    <w:rsid w:val="00DE487C"/>
    <w:rsid w:val="00DE577A"/>
    <w:rsid w:val="00DE6355"/>
    <w:rsid w:val="00DE703D"/>
    <w:rsid w:val="00DF07A5"/>
    <w:rsid w:val="00DF29F5"/>
    <w:rsid w:val="00DF3289"/>
    <w:rsid w:val="00DF4E8B"/>
    <w:rsid w:val="00DF65BD"/>
    <w:rsid w:val="00DF693F"/>
    <w:rsid w:val="00E01903"/>
    <w:rsid w:val="00E037AA"/>
    <w:rsid w:val="00E04C59"/>
    <w:rsid w:val="00E077D2"/>
    <w:rsid w:val="00E10201"/>
    <w:rsid w:val="00E10D13"/>
    <w:rsid w:val="00E12BF3"/>
    <w:rsid w:val="00E13919"/>
    <w:rsid w:val="00E177E9"/>
    <w:rsid w:val="00E17FBD"/>
    <w:rsid w:val="00E23DF7"/>
    <w:rsid w:val="00E24B07"/>
    <w:rsid w:val="00E25B7C"/>
    <w:rsid w:val="00E2675C"/>
    <w:rsid w:val="00E274AC"/>
    <w:rsid w:val="00E27FF6"/>
    <w:rsid w:val="00E304C2"/>
    <w:rsid w:val="00E30664"/>
    <w:rsid w:val="00E3236A"/>
    <w:rsid w:val="00E32660"/>
    <w:rsid w:val="00E32D37"/>
    <w:rsid w:val="00E33F89"/>
    <w:rsid w:val="00E343CC"/>
    <w:rsid w:val="00E3506E"/>
    <w:rsid w:val="00E36035"/>
    <w:rsid w:val="00E36849"/>
    <w:rsid w:val="00E369AD"/>
    <w:rsid w:val="00E3741B"/>
    <w:rsid w:val="00E40500"/>
    <w:rsid w:val="00E412EA"/>
    <w:rsid w:val="00E43A43"/>
    <w:rsid w:val="00E43F2C"/>
    <w:rsid w:val="00E447AE"/>
    <w:rsid w:val="00E453A2"/>
    <w:rsid w:val="00E51CC0"/>
    <w:rsid w:val="00E521EF"/>
    <w:rsid w:val="00E52D2E"/>
    <w:rsid w:val="00E550D2"/>
    <w:rsid w:val="00E60999"/>
    <w:rsid w:val="00E60D12"/>
    <w:rsid w:val="00E65576"/>
    <w:rsid w:val="00E65835"/>
    <w:rsid w:val="00E66F67"/>
    <w:rsid w:val="00E71B86"/>
    <w:rsid w:val="00E73EA8"/>
    <w:rsid w:val="00E748F7"/>
    <w:rsid w:val="00E74ADF"/>
    <w:rsid w:val="00E7508F"/>
    <w:rsid w:val="00E75A6C"/>
    <w:rsid w:val="00E81C80"/>
    <w:rsid w:val="00E823E2"/>
    <w:rsid w:val="00E82A1C"/>
    <w:rsid w:val="00E840AE"/>
    <w:rsid w:val="00E84D91"/>
    <w:rsid w:val="00E90A34"/>
    <w:rsid w:val="00E913D9"/>
    <w:rsid w:val="00E91606"/>
    <w:rsid w:val="00E93460"/>
    <w:rsid w:val="00E946B4"/>
    <w:rsid w:val="00E950BE"/>
    <w:rsid w:val="00E95151"/>
    <w:rsid w:val="00EA11A2"/>
    <w:rsid w:val="00EA5334"/>
    <w:rsid w:val="00EA63A5"/>
    <w:rsid w:val="00EB1785"/>
    <w:rsid w:val="00EB1AA7"/>
    <w:rsid w:val="00EB3954"/>
    <w:rsid w:val="00EB3C1F"/>
    <w:rsid w:val="00EB5134"/>
    <w:rsid w:val="00EB5A4D"/>
    <w:rsid w:val="00EB6D1F"/>
    <w:rsid w:val="00EC0493"/>
    <w:rsid w:val="00EC095F"/>
    <w:rsid w:val="00EC27D4"/>
    <w:rsid w:val="00EC4E6A"/>
    <w:rsid w:val="00EC6572"/>
    <w:rsid w:val="00EC706F"/>
    <w:rsid w:val="00ED19CB"/>
    <w:rsid w:val="00ED19FE"/>
    <w:rsid w:val="00ED40E2"/>
    <w:rsid w:val="00ED42AC"/>
    <w:rsid w:val="00EE0178"/>
    <w:rsid w:val="00EE021F"/>
    <w:rsid w:val="00EE1143"/>
    <w:rsid w:val="00EE127D"/>
    <w:rsid w:val="00EE274E"/>
    <w:rsid w:val="00EE2927"/>
    <w:rsid w:val="00EE404F"/>
    <w:rsid w:val="00EE4302"/>
    <w:rsid w:val="00EE488D"/>
    <w:rsid w:val="00EF12F7"/>
    <w:rsid w:val="00EF25A3"/>
    <w:rsid w:val="00EF29B2"/>
    <w:rsid w:val="00EF73E1"/>
    <w:rsid w:val="00F0145A"/>
    <w:rsid w:val="00F04976"/>
    <w:rsid w:val="00F05A9E"/>
    <w:rsid w:val="00F07803"/>
    <w:rsid w:val="00F07F6B"/>
    <w:rsid w:val="00F10958"/>
    <w:rsid w:val="00F12551"/>
    <w:rsid w:val="00F1460C"/>
    <w:rsid w:val="00F1511E"/>
    <w:rsid w:val="00F1662E"/>
    <w:rsid w:val="00F17318"/>
    <w:rsid w:val="00F20C75"/>
    <w:rsid w:val="00F20EFF"/>
    <w:rsid w:val="00F24040"/>
    <w:rsid w:val="00F247E3"/>
    <w:rsid w:val="00F25408"/>
    <w:rsid w:val="00F255D6"/>
    <w:rsid w:val="00F271AA"/>
    <w:rsid w:val="00F30422"/>
    <w:rsid w:val="00F31BEF"/>
    <w:rsid w:val="00F320AE"/>
    <w:rsid w:val="00F330BE"/>
    <w:rsid w:val="00F34BC0"/>
    <w:rsid w:val="00F362ED"/>
    <w:rsid w:val="00F362F6"/>
    <w:rsid w:val="00F3698B"/>
    <w:rsid w:val="00F371F3"/>
    <w:rsid w:val="00F40E32"/>
    <w:rsid w:val="00F411BE"/>
    <w:rsid w:val="00F41528"/>
    <w:rsid w:val="00F42A7E"/>
    <w:rsid w:val="00F44705"/>
    <w:rsid w:val="00F50209"/>
    <w:rsid w:val="00F514A3"/>
    <w:rsid w:val="00F519B5"/>
    <w:rsid w:val="00F53D55"/>
    <w:rsid w:val="00F55136"/>
    <w:rsid w:val="00F55E39"/>
    <w:rsid w:val="00F567A3"/>
    <w:rsid w:val="00F60871"/>
    <w:rsid w:val="00F61ED4"/>
    <w:rsid w:val="00F634D8"/>
    <w:rsid w:val="00F63DC5"/>
    <w:rsid w:val="00F641AC"/>
    <w:rsid w:val="00F67E36"/>
    <w:rsid w:val="00F7266F"/>
    <w:rsid w:val="00F72675"/>
    <w:rsid w:val="00F738EE"/>
    <w:rsid w:val="00F74C37"/>
    <w:rsid w:val="00F77166"/>
    <w:rsid w:val="00F778EE"/>
    <w:rsid w:val="00F77A0D"/>
    <w:rsid w:val="00F808FF"/>
    <w:rsid w:val="00F81882"/>
    <w:rsid w:val="00F82633"/>
    <w:rsid w:val="00F83271"/>
    <w:rsid w:val="00F846D6"/>
    <w:rsid w:val="00F848EB"/>
    <w:rsid w:val="00F84F9A"/>
    <w:rsid w:val="00F857DF"/>
    <w:rsid w:val="00F863AE"/>
    <w:rsid w:val="00F9002F"/>
    <w:rsid w:val="00F91E57"/>
    <w:rsid w:val="00F94036"/>
    <w:rsid w:val="00F95C23"/>
    <w:rsid w:val="00F9686C"/>
    <w:rsid w:val="00FA0E54"/>
    <w:rsid w:val="00FA191B"/>
    <w:rsid w:val="00FA2658"/>
    <w:rsid w:val="00FA31B4"/>
    <w:rsid w:val="00FA3CB2"/>
    <w:rsid w:val="00FA5487"/>
    <w:rsid w:val="00FA6F39"/>
    <w:rsid w:val="00FA7D46"/>
    <w:rsid w:val="00FB2210"/>
    <w:rsid w:val="00FB2832"/>
    <w:rsid w:val="00FB4CAB"/>
    <w:rsid w:val="00FB568B"/>
    <w:rsid w:val="00FB7D6B"/>
    <w:rsid w:val="00FC0DDA"/>
    <w:rsid w:val="00FC5228"/>
    <w:rsid w:val="00FC53E5"/>
    <w:rsid w:val="00FC63B5"/>
    <w:rsid w:val="00FD22CE"/>
    <w:rsid w:val="00FD2765"/>
    <w:rsid w:val="00FD3826"/>
    <w:rsid w:val="00FD437D"/>
    <w:rsid w:val="00FD59A3"/>
    <w:rsid w:val="00FD67AD"/>
    <w:rsid w:val="00FE1227"/>
    <w:rsid w:val="00FE182C"/>
    <w:rsid w:val="00FE2D61"/>
    <w:rsid w:val="00FE52E4"/>
    <w:rsid w:val="00FE59BB"/>
    <w:rsid w:val="00FF1B73"/>
    <w:rsid w:val="00FF1D6E"/>
    <w:rsid w:val="00FF402B"/>
    <w:rsid w:val="00FF5378"/>
    <w:rsid w:val="00FF74EC"/>
    <w:rsid w:val="02639E03"/>
    <w:rsid w:val="05741FA5"/>
    <w:rsid w:val="0667AF9D"/>
    <w:rsid w:val="08265BA3"/>
    <w:rsid w:val="09ED62C9"/>
    <w:rsid w:val="100F5C56"/>
    <w:rsid w:val="10827FB7"/>
    <w:rsid w:val="1B1A56D6"/>
    <w:rsid w:val="1CC0E9D3"/>
    <w:rsid w:val="1CF77765"/>
    <w:rsid w:val="1DA39BCE"/>
    <w:rsid w:val="1DB770C9"/>
    <w:rsid w:val="1E9AC0B7"/>
    <w:rsid w:val="1F5FFD14"/>
    <w:rsid w:val="2BE669E1"/>
    <w:rsid w:val="2CA6D6A1"/>
    <w:rsid w:val="2F087984"/>
    <w:rsid w:val="2FAF9E51"/>
    <w:rsid w:val="311EAC43"/>
    <w:rsid w:val="32BED7D9"/>
    <w:rsid w:val="333B4861"/>
    <w:rsid w:val="33E78CED"/>
    <w:rsid w:val="36801F98"/>
    <w:rsid w:val="3705FACF"/>
    <w:rsid w:val="373F2A54"/>
    <w:rsid w:val="38E0AF6A"/>
    <w:rsid w:val="39618C65"/>
    <w:rsid w:val="3EC3E299"/>
    <w:rsid w:val="41BB1585"/>
    <w:rsid w:val="496B3047"/>
    <w:rsid w:val="4B7897CD"/>
    <w:rsid w:val="4D7C26F9"/>
    <w:rsid w:val="5B416B20"/>
    <w:rsid w:val="5CA12E37"/>
    <w:rsid w:val="64EC6D7B"/>
    <w:rsid w:val="675B8837"/>
    <w:rsid w:val="6DA38D10"/>
    <w:rsid w:val="6E454981"/>
    <w:rsid w:val="7430918B"/>
    <w:rsid w:val="74E4B131"/>
    <w:rsid w:val="77BF601B"/>
    <w:rsid w:val="77C60496"/>
    <w:rsid w:val="793B856A"/>
    <w:rsid w:val="79FEADFF"/>
    <w:rsid w:val="7A7E504D"/>
    <w:rsid w:val="7C4227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EFBE12"/>
  <w15:docId w15:val="{7BC25111-E0F4-4BE6-A438-F8480302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21B5"/>
    <w:rPr>
      <w:sz w:val="24"/>
      <w:szCs w:val="24"/>
      <w:lang w:eastAsia="en-US"/>
    </w:rPr>
  </w:style>
  <w:style w:type="paragraph" w:styleId="Heading1">
    <w:name w:val="heading 1"/>
    <w:basedOn w:val="Normal"/>
    <w:next w:val="Normal"/>
    <w:link w:val="Heading1Char"/>
    <w:qFormat/>
    <w:rsid w:val="00291F93"/>
    <w:pPr>
      <w:keepNext/>
      <w:outlineLvl w:val="0"/>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4EF6"/>
    <w:pPr>
      <w:tabs>
        <w:tab w:val="center" w:pos="4320"/>
        <w:tab w:val="right" w:pos="8640"/>
      </w:tabs>
    </w:pPr>
  </w:style>
  <w:style w:type="paragraph" w:styleId="Footer">
    <w:name w:val="footer"/>
    <w:basedOn w:val="Normal"/>
    <w:link w:val="FooterChar"/>
    <w:uiPriority w:val="99"/>
    <w:rsid w:val="000A4EF6"/>
    <w:pPr>
      <w:tabs>
        <w:tab w:val="center" w:pos="4320"/>
        <w:tab w:val="right" w:pos="8640"/>
      </w:tabs>
    </w:pPr>
  </w:style>
  <w:style w:type="table" w:styleId="TableGrid">
    <w:name w:val="Table Grid"/>
    <w:basedOn w:val="TableNormal"/>
    <w:uiPriority w:val="39"/>
    <w:rsid w:val="00F53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67D87"/>
  </w:style>
  <w:style w:type="paragraph" w:styleId="BalloonText">
    <w:name w:val="Balloon Text"/>
    <w:basedOn w:val="Normal"/>
    <w:semiHidden/>
    <w:rsid w:val="00625D95"/>
    <w:rPr>
      <w:rFonts w:ascii="Tahoma" w:hAnsi="Tahoma" w:cs="Tahoma"/>
      <w:sz w:val="16"/>
      <w:szCs w:val="16"/>
    </w:rPr>
  </w:style>
  <w:style w:type="paragraph" w:customStyle="1" w:styleId="Default">
    <w:name w:val="Default"/>
    <w:rsid w:val="00312578"/>
    <w:pPr>
      <w:autoSpaceDE w:val="0"/>
      <w:autoSpaceDN w:val="0"/>
      <w:adjustRightInd w:val="0"/>
    </w:pPr>
    <w:rPr>
      <w:rFonts w:ascii="Arial" w:hAnsi="Arial" w:cs="Arial"/>
      <w:color w:val="000000"/>
      <w:sz w:val="24"/>
      <w:szCs w:val="24"/>
      <w:lang w:val="en-US" w:eastAsia="en-US"/>
    </w:rPr>
  </w:style>
  <w:style w:type="character" w:customStyle="1" w:styleId="FooterChar">
    <w:name w:val="Footer Char"/>
    <w:basedOn w:val="DefaultParagraphFont"/>
    <w:link w:val="Footer"/>
    <w:uiPriority w:val="99"/>
    <w:rsid w:val="005A078B"/>
    <w:rPr>
      <w:sz w:val="24"/>
      <w:szCs w:val="24"/>
      <w:lang w:val="en-US" w:eastAsia="en-US"/>
    </w:rPr>
  </w:style>
  <w:style w:type="table" w:styleId="Table3Deffects2">
    <w:name w:val="Table 3D effects 2"/>
    <w:basedOn w:val="TableNormal"/>
    <w:rsid w:val="00AD3B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D3B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D3B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D3B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D3B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ightShading-Accent3">
    <w:name w:val="Light Shading Accent 3"/>
    <w:basedOn w:val="TableNormal"/>
    <w:uiPriority w:val="60"/>
    <w:rsid w:val="00AD3BF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7029F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62"/>
    <w:rsid w:val="007029F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Grid1-Accent3">
    <w:name w:val="Medium Grid 1 Accent 3"/>
    <w:basedOn w:val="TableNormal"/>
    <w:uiPriority w:val="67"/>
    <w:rsid w:val="007029F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Style1">
    <w:name w:val="Style1"/>
    <w:basedOn w:val="TableNormal"/>
    <w:uiPriority w:val="99"/>
    <w:qFormat/>
    <w:rsid w:val="00702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BE6"/>
    <w:pPr>
      <w:ind w:left="720"/>
      <w:contextualSpacing/>
    </w:pPr>
  </w:style>
  <w:style w:type="character" w:customStyle="1" w:styleId="Heading1Char">
    <w:name w:val="Heading 1 Char"/>
    <w:basedOn w:val="DefaultParagraphFont"/>
    <w:link w:val="Heading1"/>
    <w:rsid w:val="00291F93"/>
    <w:rPr>
      <w:rFonts w:ascii="Arial" w:hAnsi="Arial"/>
      <w:sz w:val="28"/>
      <w:lang w:eastAsia="en-US"/>
    </w:rPr>
  </w:style>
  <w:style w:type="paragraph" w:styleId="FootnoteText">
    <w:name w:val="footnote text"/>
    <w:basedOn w:val="Normal"/>
    <w:link w:val="FootnoteTextChar"/>
    <w:rsid w:val="000D2759"/>
    <w:rPr>
      <w:sz w:val="20"/>
      <w:szCs w:val="20"/>
    </w:rPr>
  </w:style>
  <w:style w:type="character" w:customStyle="1" w:styleId="FootnoteTextChar">
    <w:name w:val="Footnote Text Char"/>
    <w:basedOn w:val="DefaultParagraphFont"/>
    <w:link w:val="FootnoteText"/>
    <w:rsid w:val="000D2759"/>
    <w:rPr>
      <w:lang w:val="en-US" w:eastAsia="en-US"/>
    </w:rPr>
  </w:style>
  <w:style w:type="character" w:styleId="FootnoteReference">
    <w:name w:val="footnote reference"/>
    <w:basedOn w:val="DefaultParagraphFont"/>
    <w:rsid w:val="000D2759"/>
    <w:rPr>
      <w:vertAlign w:val="superscript"/>
    </w:rPr>
  </w:style>
  <w:style w:type="paragraph" w:styleId="Revision">
    <w:name w:val="Revision"/>
    <w:hidden/>
    <w:uiPriority w:val="99"/>
    <w:semiHidden/>
    <w:rsid w:val="0008070D"/>
    <w:rPr>
      <w:sz w:val="24"/>
      <w:szCs w:val="24"/>
      <w:lang w:eastAsia="en-US"/>
    </w:rPr>
  </w:style>
  <w:style w:type="character" w:styleId="Hyperlink">
    <w:name w:val="Hyperlink"/>
    <w:basedOn w:val="DefaultParagraphFont"/>
    <w:rsid w:val="00B62F11"/>
    <w:rPr>
      <w:color w:val="0000FF"/>
      <w:u w:val="single"/>
    </w:rPr>
  </w:style>
  <w:style w:type="paragraph" w:styleId="NormalWeb">
    <w:name w:val="Normal (Web)"/>
    <w:basedOn w:val="Normal"/>
    <w:uiPriority w:val="99"/>
    <w:unhideWhenUsed/>
    <w:rsid w:val="005A2B80"/>
    <w:rPr>
      <w:lang w:eastAsia="en-GB"/>
    </w:rPr>
  </w:style>
  <w:style w:type="character" w:customStyle="1" w:styleId="HeaderChar">
    <w:name w:val="Header Char"/>
    <w:basedOn w:val="DefaultParagraphFont"/>
    <w:link w:val="Header"/>
    <w:rsid w:val="00DB335E"/>
    <w:rPr>
      <w:sz w:val="24"/>
      <w:szCs w:val="24"/>
      <w:lang w:eastAsia="en-US"/>
    </w:rPr>
  </w:style>
  <w:style w:type="paragraph" w:customStyle="1" w:styleId="NormalFlowchart">
    <w:name w:val="Normal Flowchart"/>
    <w:basedOn w:val="Normal"/>
    <w:rsid w:val="00CA2361"/>
    <w:rPr>
      <w:rFonts w:ascii="Arial" w:hAnsi="Arial"/>
      <w:bCs/>
      <w:color w:val="000000"/>
      <w:spacing w:val="-2"/>
      <w:sz w:val="18"/>
      <w:szCs w:val="20"/>
    </w:rPr>
  </w:style>
  <w:style w:type="character" w:styleId="CommentReference">
    <w:name w:val="annotation reference"/>
    <w:basedOn w:val="DefaultParagraphFont"/>
    <w:semiHidden/>
    <w:unhideWhenUsed/>
    <w:rsid w:val="00903153"/>
    <w:rPr>
      <w:sz w:val="16"/>
      <w:szCs w:val="16"/>
    </w:rPr>
  </w:style>
  <w:style w:type="paragraph" w:styleId="CommentText">
    <w:name w:val="annotation text"/>
    <w:basedOn w:val="Normal"/>
    <w:link w:val="CommentTextChar"/>
    <w:unhideWhenUsed/>
    <w:rsid w:val="00903153"/>
    <w:rPr>
      <w:sz w:val="20"/>
      <w:szCs w:val="20"/>
    </w:rPr>
  </w:style>
  <w:style w:type="character" w:customStyle="1" w:styleId="CommentTextChar">
    <w:name w:val="Comment Text Char"/>
    <w:basedOn w:val="DefaultParagraphFont"/>
    <w:link w:val="CommentText"/>
    <w:rsid w:val="00903153"/>
    <w:rPr>
      <w:lang w:eastAsia="en-US"/>
    </w:rPr>
  </w:style>
  <w:style w:type="paragraph" w:styleId="CommentSubject">
    <w:name w:val="annotation subject"/>
    <w:basedOn w:val="CommentText"/>
    <w:next w:val="CommentText"/>
    <w:link w:val="CommentSubjectChar"/>
    <w:semiHidden/>
    <w:unhideWhenUsed/>
    <w:rsid w:val="00903153"/>
    <w:rPr>
      <w:b/>
      <w:bCs/>
    </w:rPr>
  </w:style>
  <w:style w:type="character" w:customStyle="1" w:styleId="CommentSubjectChar">
    <w:name w:val="Comment Subject Char"/>
    <w:basedOn w:val="CommentTextChar"/>
    <w:link w:val="CommentSubject"/>
    <w:semiHidden/>
    <w:rsid w:val="00903153"/>
    <w:rPr>
      <w:b/>
      <w:bCs/>
      <w:lang w:eastAsia="en-US"/>
    </w:rPr>
  </w:style>
  <w:style w:type="character" w:styleId="Mention">
    <w:name w:val="Mention"/>
    <w:basedOn w:val="DefaultParagraphFont"/>
    <w:uiPriority w:val="99"/>
    <w:unhideWhenUsed/>
    <w:rsid w:val="00903153"/>
    <w:rPr>
      <w:color w:val="2B579A"/>
      <w:shd w:val="clear" w:color="auto" w:fill="E1DFDD"/>
    </w:rPr>
  </w:style>
  <w:style w:type="character" w:customStyle="1" w:styleId="cf01">
    <w:name w:val="cf01"/>
    <w:basedOn w:val="DefaultParagraphFont"/>
    <w:rsid w:val="00650C0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60090">
      <w:bodyDiv w:val="1"/>
      <w:marLeft w:val="0"/>
      <w:marRight w:val="0"/>
      <w:marTop w:val="0"/>
      <w:marBottom w:val="0"/>
      <w:divBdr>
        <w:top w:val="none" w:sz="0" w:space="0" w:color="auto"/>
        <w:left w:val="none" w:sz="0" w:space="0" w:color="auto"/>
        <w:bottom w:val="none" w:sz="0" w:space="0" w:color="auto"/>
        <w:right w:val="none" w:sz="0" w:space="0" w:color="auto"/>
      </w:divBdr>
      <w:divsChild>
        <w:div w:id="1317883930">
          <w:marLeft w:val="547"/>
          <w:marRight w:val="0"/>
          <w:marTop w:val="0"/>
          <w:marBottom w:val="0"/>
          <w:divBdr>
            <w:top w:val="none" w:sz="0" w:space="0" w:color="auto"/>
            <w:left w:val="none" w:sz="0" w:space="0" w:color="auto"/>
            <w:bottom w:val="none" w:sz="0" w:space="0" w:color="auto"/>
            <w:right w:val="none" w:sz="0" w:space="0" w:color="auto"/>
          </w:divBdr>
        </w:div>
      </w:divsChild>
    </w:div>
    <w:div w:id="357202411">
      <w:bodyDiv w:val="1"/>
      <w:marLeft w:val="0"/>
      <w:marRight w:val="0"/>
      <w:marTop w:val="0"/>
      <w:marBottom w:val="0"/>
      <w:divBdr>
        <w:top w:val="none" w:sz="0" w:space="0" w:color="auto"/>
        <w:left w:val="none" w:sz="0" w:space="0" w:color="auto"/>
        <w:bottom w:val="none" w:sz="0" w:space="0" w:color="auto"/>
        <w:right w:val="none" w:sz="0" w:space="0" w:color="auto"/>
      </w:divBdr>
      <w:divsChild>
        <w:div w:id="589582822">
          <w:marLeft w:val="0"/>
          <w:marRight w:val="0"/>
          <w:marTop w:val="0"/>
          <w:marBottom w:val="0"/>
          <w:divBdr>
            <w:top w:val="none" w:sz="0" w:space="0" w:color="auto"/>
            <w:left w:val="none" w:sz="0" w:space="0" w:color="auto"/>
            <w:bottom w:val="none" w:sz="0" w:space="0" w:color="auto"/>
            <w:right w:val="none" w:sz="0" w:space="0" w:color="auto"/>
          </w:divBdr>
          <w:divsChild>
            <w:div w:id="2118988611">
              <w:marLeft w:val="-3075"/>
              <w:marRight w:val="0"/>
              <w:marTop w:val="0"/>
              <w:marBottom w:val="0"/>
              <w:divBdr>
                <w:top w:val="none" w:sz="0" w:space="0" w:color="auto"/>
                <w:left w:val="none" w:sz="0" w:space="0" w:color="auto"/>
                <w:bottom w:val="none" w:sz="0" w:space="0" w:color="auto"/>
                <w:right w:val="none" w:sz="0" w:space="0" w:color="auto"/>
              </w:divBdr>
              <w:divsChild>
                <w:div w:id="838350415">
                  <w:marLeft w:val="3075"/>
                  <w:marRight w:val="0"/>
                  <w:marTop w:val="0"/>
                  <w:marBottom w:val="0"/>
                  <w:divBdr>
                    <w:top w:val="none" w:sz="0" w:space="0" w:color="auto"/>
                    <w:left w:val="none" w:sz="0" w:space="0" w:color="auto"/>
                    <w:bottom w:val="none" w:sz="0" w:space="0" w:color="auto"/>
                    <w:right w:val="none" w:sz="0" w:space="0" w:color="auto"/>
                  </w:divBdr>
                  <w:divsChild>
                    <w:div w:id="529228351">
                      <w:marLeft w:val="0"/>
                      <w:marRight w:val="0"/>
                      <w:marTop w:val="0"/>
                      <w:marBottom w:val="0"/>
                      <w:divBdr>
                        <w:top w:val="none" w:sz="0" w:space="0" w:color="auto"/>
                        <w:left w:val="none" w:sz="0" w:space="0" w:color="auto"/>
                        <w:bottom w:val="none" w:sz="0" w:space="0" w:color="auto"/>
                        <w:right w:val="none" w:sz="0" w:space="0" w:color="auto"/>
                      </w:divBdr>
                      <w:divsChild>
                        <w:div w:id="1458597890">
                          <w:marLeft w:val="-2550"/>
                          <w:marRight w:val="0"/>
                          <w:marTop w:val="0"/>
                          <w:marBottom w:val="0"/>
                          <w:divBdr>
                            <w:top w:val="none" w:sz="0" w:space="0" w:color="auto"/>
                            <w:left w:val="none" w:sz="0" w:space="0" w:color="auto"/>
                            <w:bottom w:val="none" w:sz="0" w:space="0" w:color="auto"/>
                            <w:right w:val="none" w:sz="0" w:space="0" w:color="auto"/>
                          </w:divBdr>
                          <w:divsChild>
                            <w:div w:id="1407414812">
                              <w:marLeft w:val="2550"/>
                              <w:marRight w:val="0"/>
                              <w:marTop w:val="0"/>
                              <w:marBottom w:val="0"/>
                              <w:divBdr>
                                <w:top w:val="none" w:sz="0" w:space="0" w:color="auto"/>
                                <w:left w:val="none" w:sz="0" w:space="0" w:color="auto"/>
                                <w:bottom w:val="none" w:sz="0" w:space="0" w:color="auto"/>
                                <w:right w:val="none" w:sz="0" w:space="0" w:color="auto"/>
                              </w:divBdr>
                              <w:divsChild>
                                <w:div w:id="1345087984">
                                  <w:marLeft w:val="3150"/>
                                  <w:marRight w:val="0"/>
                                  <w:marTop w:val="0"/>
                                  <w:marBottom w:val="0"/>
                                  <w:divBdr>
                                    <w:top w:val="none" w:sz="0" w:space="0" w:color="auto"/>
                                    <w:left w:val="none" w:sz="0" w:space="0" w:color="auto"/>
                                    <w:bottom w:val="none" w:sz="0" w:space="0" w:color="auto"/>
                                    <w:right w:val="none" w:sz="0" w:space="0" w:color="auto"/>
                                  </w:divBdr>
                                  <w:divsChild>
                                    <w:div w:id="556628829">
                                      <w:marLeft w:val="0"/>
                                      <w:marRight w:val="0"/>
                                      <w:marTop w:val="0"/>
                                      <w:marBottom w:val="0"/>
                                      <w:divBdr>
                                        <w:top w:val="none" w:sz="0" w:space="0" w:color="auto"/>
                                        <w:left w:val="none" w:sz="0" w:space="0" w:color="auto"/>
                                        <w:bottom w:val="none" w:sz="0" w:space="0" w:color="auto"/>
                                        <w:right w:val="none" w:sz="0" w:space="0" w:color="auto"/>
                                      </w:divBdr>
                                      <w:divsChild>
                                        <w:div w:id="1345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540904">
      <w:bodyDiv w:val="1"/>
      <w:marLeft w:val="0"/>
      <w:marRight w:val="0"/>
      <w:marTop w:val="0"/>
      <w:marBottom w:val="0"/>
      <w:divBdr>
        <w:top w:val="none" w:sz="0" w:space="0" w:color="auto"/>
        <w:left w:val="none" w:sz="0" w:space="0" w:color="auto"/>
        <w:bottom w:val="none" w:sz="0" w:space="0" w:color="auto"/>
        <w:right w:val="none" w:sz="0" w:space="0" w:color="auto"/>
      </w:divBdr>
    </w:div>
    <w:div w:id="472334885">
      <w:bodyDiv w:val="1"/>
      <w:marLeft w:val="0"/>
      <w:marRight w:val="0"/>
      <w:marTop w:val="0"/>
      <w:marBottom w:val="0"/>
      <w:divBdr>
        <w:top w:val="none" w:sz="0" w:space="0" w:color="auto"/>
        <w:left w:val="none" w:sz="0" w:space="0" w:color="auto"/>
        <w:bottom w:val="none" w:sz="0" w:space="0" w:color="auto"/>
        <w:right w:val="none" w:sz="0" w:space="0" w:color="auto"/>
      </w:divBdr>
    </w:div>
    <w:div w:id="740368358">
      <w:bodyDiv w:val="1"/>
      <w:marLeft w:val="0"/>
      <w:marRight w:val="0"/>
      <w:marTop w:val="0"/>
      <w:marBottom w:val="0"/>
      <w:divBdr>
        <w:top w:val="none" w:sz="0" w:space="0" w:color="auto"/>
        <w:left w:val="none" w:sz="0" w:space="0" w:color="auto"/>
        <w:bottom w:val="none" w:sz="0" w:space="0" w:color="auto"/>
        <w:right w:val="none" w:sz="0" w:space="0" w:color="auto"/>
      </w:divBdr>
    </w:div>
    <w:div w:id="832601501">
      <w:bodyDiv w:val="1"/>
      <w:marLeft w:val="0"/>
      <w:marRight w:val="0"/>
      <w:marTop w:val="0"/>
      <w:marBottom w:val="0"/>
      <w:divBdr>
        <w:top w:val="none" w:sz="0" w:space="0" w:color="auto"/>
        <w:left w:val="none" w:sz="0" w:space="0" w:color="auto"/>
        <w:bottom w:val="none" w:sz="0" w:space="0" w:color="auto"/>
        <w:right w:val="none" w:sz="0" w:space="0" w:color="auto"/>
      </w:divBdr>
      <w:divsChild>
        <w:div w:id="410468641">
          <w:marLeft w:val="0"/>
          <w:marRight w:val="0"/>
          <w:marTop w:val="0"/>
          <w:marBottom w:val="0"/>
          <w:divBdr>
            <w:top w:val="none" w:sz="0" w:space="0" w:color="auto"/>
            <w:left w:val="none" w:sz="0" w:space="0" w:color="auto"/>
            <w:bottom w:val="none" w:sz="0" w:space="0" w:color="auto"/>
            <w:right w:val="none" w:sz="0" w:space="0" w:color="auto"/>
          </w:divBdr>
          <w:divsChild>
            <w:div w:id="1890221966">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869411862">
      <w:bodyDiv w:val="1"/>
      <w:marLeft w:val="0"/>
      <w:marRight w:val="0"/>
      <w:marTop w:val="0"/>
      <w:marBottom w:val="0"/>
      <w:divBdr>
        <w:top w:val="none" w:sz="0" w:space="0" w:color="auto"/>
        <w:left w:val="none" w:sz="0" w:space="0" w:color="auto"/>
        <w:bottom w:val="none" w:sz="0" w:space="0" w:color="auto"/>
        <w:right w:val="none" w:sz="0" w:space="0" w:color="auto"/>
      </w:divBdr>
      <w:divsChild>
        <w:div w:id="1020820100">
          <w:marLeft w:val="0"/>
          <w:marRight w:val="0"/>
          <w:marTop w:val="0"/>
          <w:marBottom w:val="0"/>
          <w:divBdr>
            <w:top w:val="none" w:sz="0" w:space="0" w:color="auto"/>
            <w:left w:val="none" w:sz="0" w:space="0" w:color="auto"/>
            <w:bottom w:val="none" w:sz="0" w:space="0" w:color="auto"/>
            <w:right w:val="none" w:sz="0" w:space="0" w:color="auto"/>
          </w:divBdr>
          <w:divsChild>
            <w:div w:id="752821736">
              <w:marLeft w:val="75"/>
              <w:marRight w:val="0"/>
              <w:marTop w:val="0"/>
              <w:marBottom w:val="0"/>
              <w:divBdr>
                <w:top w:val="none" w:sz="0" w:space="0" w:color="auto"/>
                <w:left w:val="none" w:sz="0" w:space="0" w:color="auto"/>
                <w:bottom w:val="none" w:sz="0" w:space="0" w:color="auto"/>
                <w:right w:val="none" w:sz="0" w:space="0" w:color="auto"/>
              </w:divBdr>
              <w:divsChild>
                <w:div w:id="666131967">
                  <w:marLeft w:val="0"/>
                  <w:marRight w:val="0"/>
                  <w:marTop w:val="225"/>
                  <w:marBottom w:val="0"/>
                  <w:divBdr>
                    <w:top w:val="none" w:sz="0" w:space="0" w:color="auto"/>
                    <w:left w:val="none" w:sz="0" w:space="0" w:color="auto"/>
                    <w:bottom w:val="none" w:sz="0" w:space="0" w:color="auto"/>
                    <w:right w:val="none" w:sz="0" w:space="0" w:color="auto"/>
                  </w:divBdr>
                  <w:divsChild>
                    <w:div w:id="986324548">
                      <w:marLeft w:val="0"/>
                      <w:marRight w:val="0"/>
                      <w:marTop w:val="0"/>
                      <w:marBottom w:val="150"/>
                      <w:divBdr>
                        <w:top w:val="none" w:sz="0" w:space="0" w:color="auto"/>
                        <w:left w:val="none" w:sz="0" w:space="0" w:color="auto"/>
                        <w:bottom w:val="none" w:sz="0" w:space="0" w:color="auto"/>
                        <w:right w:val="none" w:sz="0" w:space="0" w:color="auto"/>
                      </w:divBdr>
                      <w:divsChild>
                        <w:div w:id="1339043431">
                          <w:marLeft w:val="0"/>
                          <w:marRight w:val="0"/>
                          <w:marTop w:val="0"/>
                          <w:marBottom w:val="0"/>
                          <w:divBdr>
                            <w:top w:val="none" w:sz="0" w:space="0" w:color="auto"/>
                            <w:left w:val="none" w:sz="0" w:space="0" w:color="auto"/>
                            <w:bottom w:val="none" w:sz="0" w:space="0" w:color="auto"/>
                            <w:right w:val="none" w:sz="0" w:space="0" w:color="auto"/>
                          </w:divBdr>
                          <w:divsChild>
                            <w:div w:id="14535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460385">
      <w:bodyDiv w:val="1"/>
      <w:marLeft w:val="0"/>
      <w:marRight w:val="0"/>
      <w:marTop w:val="0"/>
      <w:marBottom w:val="0"/>
      <w:divBdr>
        <w:top w:val="none" w:sz="0" w:space="0" w:color="auto"/>
        <w:left w:val="none" w:sz="0" w:space="0" w:color="auto"/>
        <w:bottom w:val="none" w:sz="0" w:space="0" w:color="auto"/>
        <w:right w:val="none" w:sz="0" w:space="0" w:color="auto"/>
      </w:divBdr>
      <w:divsChild>
        <w:div w:id="1293438436">
          <w:marLeft w:val="0"/>
          <w:marRight w:val="0"/>
          <w:marTop w:val="0"/>
          <w:marBottom w:val="0"/>
          <w:divBdr>
            <w:top w:val="none" w:sz="0" w:space="0" w:color="auto"/>
            <w:left w:val="none" w:sz="0" w:space="0" w:color="auto"/>
            <w:bottom w:val="none" w:sz="0" w:space="0" w:color="auto"/>
            <w:right w:val="none" w:sz="0" w:space="0" w:color="auto"/>
          </w:divBdr>
          <w:divsChild>
            <w:div w:id="1860199326">
              <w:marLeft w:val="-3075"/>
              <w:marRight w:val="0"/>
              <w:marTop w:val="0"/>
              <w:marBottom w:val="0"/>
              <w:divBdr>
                <w:top w:val="none" w:sz="0" w:space="0" w:color="auto"/>
                <w:left w:val="none" w:sz="0" w:space="0" w:color="auto"/>
                <w:bottom w:val="none" w:sz="0" w:space="0" w:color="auto"/>
                <w:right w:val="none" w:sz="0" w:space="0" w:color="auto"/>
              </w:divBdr>
              <w:divsChild>
                <w:div w:id="1693416983">
                  <w:marLeft w:val="3075"/>
                  <w:marRight w:val="0"/>
                  <w:marTop w:val="0"/>
                  <w:marBottom w:val="0"/>
                  <w:divBdr>
                    <w:top w:val="none" w:sz="0" w:space="0" w:color="auto"/>
                    <w:left w:val="none" w:sz="0" w:space="0" w:color="auto"/>
                    <w:bottom w:val="none" w:sz="0" w:space="0" w:color="auto"/>
                    <w:right w:val="none" w:sz="0" w:space="0" w:color="auto"/>
                  </w:divBdr>
                  <w:divsChild>
                    <w:div w:id="780998477">
                      <w:marLeft w:val="0"/>
                      <w:marRight w:val="0"/>
                      <w:marTop w:val="0"/>
                      <w:marBottom w:val="0"/>
                      <w:divBdr>
                        <w:top w:val="none" w:sz="0" w:space="0" w:color="auto"/>
                        <w:left w:val="none" w:sz="0" w:space="0" w:color="auto"/>
                        <w:bottom w:val="none" w:sz="0" w:space="0" w:color="auto"/>
                        <w:right w:val="none" w:sz="0" w:space="0" w:color="auto"/>
                      </w:divBdr>
                      <w:divsChild>
                        <w:div w:id="1025249289">
                          <w:marLeft w:val="-2550"/>
                          <w:marRight w:val="0"/>
                          <w:marTop w:val="0"/>
                          <w:marBottom w:val="0"/>
                          <w:divBdr>
                            <w:top w:val="none" w:sz="0" w:space="0" w:color="auto"/>
                            <w:left w:val="none" w:sz="0" w:space="0" w:color="auto"/>
                            <w:bottom w:val="none" w:sz="0" w:space="0" w:color="auto"/>
                            <w:right w:val="none" w:sz="0" w:space="0" w:color="auto"/>
                          </w:divBdr>
                          <w:divsChild>
                            <w:div w:id="1113791925">
                              <w:marLeft w:val="2550"/>
                              <w:marRight w:val="0"/>
                              <w:marTop w:val="0"/>
                              <w:marBottom w:val="0"/>
                              <w:divBdr>
                                <w:top w:val="none" w:sz="0" w:space="0" w:color="auto"/>
                                <w:left w:val="none" w:sz="0" w:space="0" w:color="auto"/>
                                <w:bottom w:val="none" w:sz="0" w:space="0" w:color="auto"/>
                                <w:right w:val="none" w:sz="0" w:space="0" w:color="auto"/>
                              </w:divBdr>
                              <w:divsChild>
                                <w:div w:id="1612783286">
                                  <w:marLeft w:val="3150"/>
                                  <w:marRight w:val="0"/>
                                  <w:marTop w:val="0"/>
                                  <w:marBottom w:val="0"/>
                                  <w:divBdr>
                                    <w:top w:val="none" w:sz="0" w:space="0" w:color="auto"/>
                                    <w:left w:val="none" w:sz="0" w:space="0" w:color="auto"/>
                                    <w:bottom w:val="none" w:sz="0" w:space="0" w:color="auto"/>
                                    <w:right w:val="none" w:sz="0" w:space="0" w:color="auto"/>
                                  </w:divBdr>
                                  <w:divsChild>
                                    <w:div w:id="1387874975">
                                      <w:marLeft w:val="0"/>
                                      <w:marRight w:val="0"/>
                                      <w:marTop w:val="0"/>
                                      <w:marBottom w:val="0"/>
                                      <w:divBdr>
                                        <w:top w:val="none" w:sz="0" w:space="0" w:color="auto"/>
                                        <w:left w:val="none" w:sz="0" w:space="0" w:color="auto"/>
                                        <w:bottom w:val="none" w:sz="0" w:space="0" w:color="auto"/>
                                        <w:right w:val="none" w:sz="0" w:space="0" w:color="auto"/>
                                      </w:divBdr>
                                      <w:divsChild>
                                        <w:div w:id="8253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31431">
      <w:bodyDiv w:val="1"/>
      <w:marLeft w:val="0"/>
      <w:marRight w:val="0"/>
      <w:marTop w:val="0"/>
      <w:marBottom w:val="0"/>
      <w:divBdr>
        <w:top w:val="none" w:sz="0" w:space="0" w:color="auto"/>
        <w:left w:val="none" w:sz="0" w:space="0" w:color="auto"/>
        <w:bottom w:val="none" w:sz="0" w:space="0" w:color="auto"/>
        <w:right w:val="none" w:sz="0" w:space="0" w:color="auto"/>
      </w:divBdr>
      <w:divsChild>
        <w:div w:id="1995453862">
          <w:marLeft w:val="0"/>
          <w:marRight w:val="0"/>
          <w:marTop w:val="0"/>
          <w:marBottom w:val="0"/>
          <w:divBdr>
            <w:top w:val="none" w:sz="0" w:space="0" w:color="auto"/>
            <w:left w:val="none" w:sz="0" w:space="0" w:color="auto"/>
            <w:bottom w:val="none" w:sz="0" w:space="0" w:color="auto"/>
            <w:right w:val="none" w:sz="0" w:space="0" w:color="auto"/>
          </w:divBdr>
          <w:divsChild>
            <w:div w:id="128474378">
              <w:marLeft w:val="75"/>
              <w:marRight w:val="0"/>
              <w:marTop w:val="0"/>
              <w:marBottom w:val="0"/>
              <w:divBdr>
                <w:top w:val="none" w:sz="0" w:space="0" w:color="auto"/>
                <w:left w:val="none" w:sz="0" w:space="0" w:color="auto"/>
                <w:bottom w:val="none" w:sz="0" w:space="0" w:color="auto"/>
                <w:right w:val="none" w:sz="0" w:space="0" w:color="auto"/>
              </w:divBdr>
              <w:divsChild>
                <w:div w:id="2120030183">
                  <w:marLeft w:val="0"/>
                  <w:marRight w:val="0"/>
                  <w:marTop w:val="225"/>
                  <w:marBottom w:val="0"/>
                  <w:divBdr>
                    <w:top w:val="none" w:sz="0" w:space="0" w:color="auto"/>
                    <w:left w:val="none" w:sz="0" w:space="0" w:color="auto"/>
                    <w:bottom w:val="none" w:sz="0" w:space="0" w:color="auto"/>
                    <w:right w:val="none" w:sz="0" w:space="0" w:color="auto"/>
                  </w:divBdr>
                  <w:divsChild>
                    <w:div w:id="1958945984">
                      <w:marLeft w:val="0"/>
                      <w:marRight w:val="0"/>
                      <w:marTop w:val="0"/>
                      <w:marBottom w:val="150"/>
                      <w:divBdr>
                        <w:top w:val="none" w:sz="0" w:space="0" w:color="auto"/>
                        <w:left w:val="none" w:sz="0" w:space="0" w:color="auto"/>
                        <w:bottom w:val="none" w:sz="0" w:space="0" w:color="auto"/>
                        <w:right w:val="none" w:sz="0" w:space="0" w:color="auto"/>
                      </w:divBdr>
                      <w:divsChild>
                        <w:div w:id="969438803">
                          <w:marLeft w:val="0"/>
                          <w:marRight w:val="0"/>
                          <w:marTop w:val="0"/>
                          <w:marBottom w:val="0"/>
                          <w:divBdr>
                            <w:top w:val="none" w:sz="0" w:space="0" w:color="auto"/>
                            <w:left w:val="none" w:sz="0" w:space="0" w:color="auto"/>
                            <w:bottom w:val="none" w:sz="0" w:space="0" w:color="auto"/>
                            <w:right w:val="none" w:sz="0" w:space="0" w:color="auto"/>
                          </w:divBdr>
                          <w:divsChild>
                            <w:div w:id="6376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721972">
      <w:bodyDiv w:val="1"/>
      <w:marLeft w:val="0"/>
      <w:marRight w:val="0"/>
      <w:marTop w:val="0"/>
      <w:marBottom w:val="0"/>
      <w:divBdr>
        <w:top w:val="none" w:sz="0" w:space="0" w:color="auto"/>
        <w:left w:val="none" w:sz="0" w:space="0" w:color="auto"/>
        <w:bottom w:val="none" w:sz="0" w:space="0" w:color="auto"/>
        <w:right w:val="none" w:sz="0" w:space="0" w:color="auto"/>
      </w:divBdr>
      <w:divsChild>
        <w:div w:id="980576345">
          <w:marLeft w:val="0"/>
          <w:marRight w:val="0"/>
          <w:marTop w:val="0"/>
          <w:marBottom w:val="0"/>
          <w:divBdr>
            <w:top w:val="none" w:sz="0" w:space="0" w:color="auto"/>
            <w:left w:val="none" w:sz="0" w:space="0" w:color="auto"/>
            <w:bottom w:val="none" w:sz="0" w:space="0" w:color="auto"/>
            <w:right w:val="none" w:sz="0" w:space="0" w:color="auto"/>
          </w:divBdr>
          <w:divsChild>
            <w:div w:id="250163729">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1086919188">
      <w:bodyDiv w:val="1"/>
      <w:marLeft w:val="0"/>
      <w:marRight w:val="0"/>
      <w:marTop w:val="0"/>
      <w:marBottom w:val="0"/>
      <w:divBdr>
        <w:top w:val="none" w:sz="0" w:space="0" w:color="auto"/>
        <w:left w:val="none" w:sz="0" w:space="0" w:color="auto"/>
        <w:bottom w:val="none" w:sz="0" w:space="0" w:color="auto"/>
        <w:right w:val="none" w:sz="0" w:space="0" w:color="auto"/>
      </w:divBdr>
    </w:div>
    <w:div w:id="1218202975">
      <w:bodyDiv w:val="1"/>
      <w:marLeft w:val="0"/>
      <w:marRight w:val="0"/>
      <w:marTop w:val="0"/>
      <w:marBottom w:val="0"/>
      <w:divBdr>
        <w:top w:val="none" w:sz="0" w:space="0" w:color="auto"/>
        <w:left w:val="none" w:sz="0" w:space="0" w:color="auto"/>
        <w:bottom w:val="none" w:sz="0" w:space="0" w:color="auto"/>
        <w:right w:val="none" w:sz="0" w:space="0" w:color="auto"/>
      </w:divBdr>
      <w:divsChild>
        <w:div w:id="1803766064">
          <w:marLeft w:val="0"/>
          <w:marRight w:val="0"/>
          <w:marTop w:val="100"/>
          <w:marBottom w:val="100"/>
          <w:divBdr>
            <w:top w:val="none" w:sz="0" w:space="0" w:color="auto"/>
            <w:left w:val="none" w:sz="0" w:space="0" w:color="auto"/>
            <w:bottom w:val="none" w:sz="0" w:space="0" w:color="auto"/>
            <w:right w:val="none" w:sz="0" w:space="0" w:color="auto"/>
          </w:divBdr>
          <w:divsChild>
            <w:div w:id="1841233933">
              <w:marLeft w:val="0"/>
              <w:marRight w:val="0"/>
              <w:marTop w:val="0"/>
              <w:marBottom w:val="0"/>
              <w:divBdr>
                <w:top w:val="none" w:sz="0" w:space="0" w:color="auto"/>
                <w:left w:val="none" w:sz="0" w:space="0" w:color="auto"/>
                <w:bottom w:val="none" w:sz="0" w:space="0" w:color="auto"/>
                <w:right w:val="none" w:sz="0" w:space="0" w:color="auto"/>
              </w:divBdr>
              <w:divsChild>
                <w:div w:id="2007516351">
                  <w:marLeft w:val="0"/>
                  <w:marRight w:val="0"/>
                  <w:marTop w:val="0"/>
                  <w:marBottom w:val="0"/>
                  <w:divBdr>
                    <w:top w:val="none" w:sz="0" w:space="0" w:color="auto"/>
                    <w:left w:val="none" w:sz="0" w:space="0" w:color="auto"/>
                    <w:bottom w:val="none" w:sz="0" w:space="0" w:color="auto"/>
                    <w:right w:val="none" w:sz="0" w:space="0" w:color="auto"/>
                  </w:divBdr>
                  <w:divsChild>
                    <w:div w:id="1480489512">
                      <w:marLeft w:val="0"/>
                      <w:marRight w:val="0"/>
                      <w:marTop w:val="0"/>
                      <w:marBottom w:val="0"/>
                      <w:divBdr>
                        <w:top w:val="none" w:sz="0" w:space="0" w:color="auto"/>
                        <w:left w:val="none" w:sz="0" w:space="0" w:color="auto"/>
                        <w:bottom w:val="none" w:sz="0" w:space="0" w:color="auto"/>
                        <w:right w:val="none" w:sz="0" w:space="0" w:color="auto"/>
                      </w:divBdr>
                      <w:divsChild>
                        <w:div w:id="1574007054">
                          <w:marLeft w:val="3150"/>
                          <w:marRight w:val="0"/>
                          <w:marTop w:val="0"/>
                          <w:marBottom w:val="0"/>
                          <w:divBdr>
                            <w:top w:val="none" w:sz="0" w:space="0" w:color="auto"/>
                            <w:left w:val="none" w:sz="0" w:space="0" w:color="auto"/>
                            <w:bottom w:val="none" w:sz="0" w:space="0" w:color="auto"/>
                            <w:right w:val="none" w:sz="0" w:space="0" w:color="auto"/>
                          </w:divBdr>
                          <w:divsChild>
                            <w:div w:id="1986932018">
                              <w:marLeft w:val="0"/>
                              <w:marRight w:val="0"/>
                              <w:marTop w:val="0"/>
                              <w:marBottom w:val="0"/>
                              <w:divBdr>
                                <w:top w:val="none" w:sz="0" w:space="0" w:color="auto"/>
                                <w:left w:val="none" w:sz="0" w:space="0" w:color="auto"/>
                                <w:bottom w:val="none" w:sz="0" w:space="0" w:color="auto"/>
                                <w:right w:val="none" w:sz="0" w:space="0" w:color="auto"/>
                              </w:divBdr>
                              <w:divsChild>
                                <w:div w:id="608660888">
                                  <w:marLeft w:val="0"/>
                                  <w:marRight w:val="0"/>
                                  <w:marTop w:val="0"/>
                                  <w:marBottom w:val="0"/>
                                  <w:divBdr>
                                    <w:top w:val="none" w:sz="0" w:space="0" w:color="auto"/>
                                    <w:left w:val="none" w:sz="0" w:space="0" w:color="auto"/>
                                    <w:bottom w:val="none" w:sz="0" w:space="0" w:color="auto"/>
                                    <w:right w:val="none" w:sz="0" w:space="0" w:color="auto"/>
                                  </w:divBdr>
                                  <w:divsChild>
                                    <w:div w:id="1424452830">
                                      <w:marLeft w:val="0"/>
                                      <w:marRight w:val="0"/>
                                      <w:marTop w:val="0"/>
                                      <w:marBottom w:val="0"/>
                                      <w:divBdr>
                                        <w:top w:val="none" w:sz="0" w:space="0" w:color="auto"/>
                                        <w:left w:val="none" w:sz="0" w:space="0" w:color="auto"/>
                                        <w:bottom w:val="none" w:sz="0" w:space="0" w:color="auto"/>
                                        <w:right w:val="none" w:sz="0" w:space="0" w:color="auto"/>
                                      </w:divBdr>
                                      <w:divsChild>
                                        <w:div w:id="287325507">
                                          <w:marLeft w:val="0"/>
                                          <w:marRight w:val="0"/>
                                          <w:marTop w:val="0"/>
                                          <w:marBottom w:val="0"/>
                                          <w:divBdr>
                                            <w:top w:val="none" w:sz="0" w:space="0" w:color="auto"/>
                                            <w:left w:val="none" w:sz="0" w:space="0" w:color="auto"/>
                                            <w:bottom w:val="none" w:sz="0" w:space="0" w:color="auto"/>
                                            <w:right w:val="none" w:sz="0" w:space="0" w:color="auto"/>
                                          </w:divBdr>
                                          <w:divsChild>
                                            <w:div w:id="27410373">
                                              <w:marLeft w:val="0"/>
                                              <w:marRight w:val="0"/>
                                              <w:marTop w:val="0"/>
                                              <w:marBottom w:val="0"/>
                                              <w:divBdr>
                                                <w:top w:val="none" w:sz="0" w:space="0" w:color="auto"/>
                                                <w:left w:val="none" w:sz="0" w:space="0" w:color="auto"/>
                                                <w:bottom w:val="none" w:sz="0" w:space="0" w:color="auto"/>
                                                <w:right w:val="none" w:sz="0" w:space="0" w:color="auto"/>
                                              </w:divBdr>
                                              <w:divsChild>
                                                <w:div w:id="790326433">
                                                  <w:marLeft w:val="0"/>
                                                  <w:marRight w:val="0"/>
                                                  <w:marTop w:val="0"/>
                                                  <w:marBottom w:val="0"/>
                                                  <w:divBdr>
                                                    <w:top w:val="none" w:sz="0" w:space="0" w:color="auto"/>
                                                    <w:left w:val="none" w:sz="0" w:space="0" w:color="auto"/>
                                                    <w:bottom w:val="none" w:sz="0" w:space="0" w:color="auto"/>
                                                    <w:right w:val="none" w:sz="0" w:space="0" w:color="auto"/>
                                                  </w:divBdr>
                                                  <w:divsChild>
                                                    <w:div w:id="1027365822">
                                                      <w:marLeft w:val="0"/>
                                                      <w:marRight w:val="0"/>
                                                      <w:marTop w:val="0"/>
                                                      <w:marBottom w:val="0"/>
                                                      <w:divBdr>
                                                        <w:top w:val="none" w:sz="0" w:space="0" w:color="auto"/>
                                                        <w:left w:val="none" w:sz="0" w:space="0" w:color="auto"/>
                                                        <w:bottom w:val="none" w:sz="0" w:space="0" w:color="auto"/>
                                                        <w:right w:val="none" w:sz="0" w:space="0" w:color="auto"/>
                                                      </w:divBdr>
                                                      <w:divsChild>
                                                        <w:div w:id="1609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3320828">
      <w:bodyDiv w:val="1"/>
      <w:marLeft w:val="0"/>
      <w:marRight w:val="0"/>
      <w:marTop w:val="0"/>
      <w:marBottom w:val="0"/>
      <w:divBdr>
        <w:top w:val="none" w:sz="0" w:space="0" w:color="auto"/>
        <w:left w:val="none" w:sz="0" w:space="0" w:color="auto"/>
        <w:bottom w:val="none" w:sz="0" w:space="0" w:color="auto"/>
        <w:right w:val="none" w:sz="0" w:space="0" w:color="auto"/>
      </w:divBdr>
      <w:divsChild>
        <w:div w:id="1438714559">
          <w:marLeft w:val="547"/>
          <w:marRight w:val="0"/>
          <w:marTop w:val="0"/>
          <w:marBottom w:val="0"/>
          <w:divBdr>
            <w:top w:val="none" w:sz="0" w:space="0" w:color="auto"/>
            <w:left w:val="none" w:sz="0" w:space="0" w:color="auto"/>
            <w:bottom w:val="none" w:sz="0" w:space="0" w:color="auto"/>
            <w:right w:val="none" w:sz="0" w:space="0" w:color="auto"/>
          </w:divBdr>
        </w:div>
      </w:divsChild>
    </w:div>
    <w:div w:id="1422681545">
      <w:bodyDiv w:val="1"/>
      <w:marLeft w:val="0"/>
      <w:marRight w:val="0"/>
      <w:marTop w:val="0"/>
      <w:marBottom w:val="0"/>
      <w:divBdr>
        <w:top w:val="none" w:sz="0" w:space="0" w:color="auto"/>
        <w:left w:val="none" w:sz="0" w:space="0" w:color="auto"/>
        <w:bottom w:val="none" w:sz="0" w:space="0" w:color="auto"/>
        <w:right w:val="none" w:sz="0" w:space="0" w:color="auto"/>
      </w:divBdr>
    </w:div>
    <w:div w:id="1444299030">
      <w:bodyDiv w:val="1"/>
      <w:marLeft w:val="0"/>
      <w:marRight w:val="0"/>
      <w:marTop w:val="0"/>
      <w:marBottom w:val="0"/>
      <w:divBdr>
        <w:top w:val="none" w:sz="0" w:space="0" w:color="auto"/>
        <w:left w:val="none" w:sz="0" w:space="0" w:color="auto"/>
        <w:bottom w:val="none" w:sz="0" w:space="0" w:color="auto"/>
        <w:right w:val="none" w:sz="0" w:space="0" w:color="auto"/>
      </w:divBdr>
    </w:div>
    <w:div w:id="1515799648">
      <w:bodyDiv w:val="1"/>
      <w:marLeft w:val="0"/>
      <w:marRight w:val="0"/>
      <w:marTop w:val="0"/>
      <w:marBottom w:val="0"/>
      <w:divBdr>
        <w:top w:val="none" w:sz="0" w:space="0" w:color="auto"/>
        <w:left w:val="none" w:sz="0" w:space="0" w:color="auto"/>
        <w:bottom w:val="none" w:sz="0" w:space="0" w:color="auto"/>
        <w:right w:val="none" w:sz="0" w:space="0" w:color="auto"/>
      </w:divBdr>
      <w:divsChild>
        <w:div w:id="1955012576">
          <w:marLeft w:val="0"/>
          <w:marRight w:val="0"/>
          <w:marTop w:val="0"/>
          <w:marBottom w:val="0"/>
          <w:divBdr>
            <w:top w:val="none" w:sz="0" w:space="0" w:color="auto"/>
            <w:left w:val="none" w:sz="0" w:space="0" w:color="auto"/>
            <w:bottom w:val="none" w:sz="0" w:space="0" w:color="auto"/>
            <w:right w:val="none" w:sz="0" w:space="0" w:color="auto"/>
          </w:divBdr>
          <w:divsChild>
            <w:div w:id="194001617">
              <w:marLeft w:val="0"/>
              <w:marRight w:val="0"/>
              <w:marTop w:val="0"/>
              <w:marBottom w:val="0"/>
              <w:divBdr>
                <w:top w:val="none" w:sz="0" w:space="0" w:color="auto"/>
                <w:left w:val="none" w:sz="0" w:space="0" w:color="auto"/>
                <w:bottom w:val="none" w:sz="0" w:space="0" w:color="auto"/>
                <w:right w:val="none" w:sz="0" w:space="0" w:color="auto"/>
              </w:divBdr>
              <w:divsChild>
                <w:div w:id="274944533">
                  <w:marLeft w:val="0"/>
                  <w:marRight w:val="0"/>
                  <w:marTop w:val="0"/>
                  <w:marBottom w:val="0"/>
                  <w:divBdr>
                    <w:top w:val="none" w:sz="0" w:space="0" w:color="auto"/>
                    <w:left w:val="none" w:sz="0" w:space="0" w:color="auto"/>
                    <w:bottom w:val="none" w:sz="0" w:space="0" w:color="auto"/>
                    <w:right w:val="none" w:sz="0" w:space="0" w:color="auto"/>
                  </w:divBdr>
                  <w:divsChild>
                    <w:div w:id="373968818">
                      <w:marLeft w:val="0"/>
                      <w:marRight w:val="0"/>
                      <w:marTop w:val="0"/>
                      <w:marBottom w:val="0"/>
                      <w:divBdr>
                        <w:top w:val="none" w:sz="0" w:space="0" w:color="auto"/>
                        <w:left w:val="none" w:sz="0" w:space="0" w:color="auto"/>
                        <w:bottom w:val="none" w:sz="0" w:space="0" w:color="auto"/>
                        <w:right w:val="none" w:sz="0" w:space="0" w:color="auto"/>
                      </w:divBdr>
                      <w:divsChild>
                        <w:div w:id="900284314">
                          <w:marLeft w:val="0"/>
                          <w:marRight w:val="0"/>
                          <w:marTop w:val="0"/>
                          <w:marBottom w:val="0"/>
                          <w:divBdr>
                            <w:top w:val="none" w:sz="0" w:space="0" w:color="auto"/>
                            <w:left w:val="none" w:sz="0" w:space="0" w:color="auto"/>
                            <w:bottom w:val="none" w:sz="0" w:space="0" w:color="auto"/>
                            <w:right w:val="none" w:sz="0" w:space="0" w:color="auto"/>
                          </w:divBdr>
                          <w:divsChild>
                            <w:div w:id="232081818">
                              <w:marLeft w:val="0"/>
                              <w:marRight w:val="0"/>
                              <w:marTop w:val="0"/>
                              <w:marBottom w:val="0"/>
                              <w:divBdr>
                                <w:top w:val="none" w:sz="0" w:space="0" w:color="auto"/>
                                <w:left w:val="none" w:sz="0" w:space="0" w:color="auto"/>
                                <w:bottom w:val="none" w:sz="0" w:space="0" w:color="auto"/>
                                <w:right w:val="none" w:sz="0" w:space="0" w:color="auto"/>
                              </w:divBdr>
                              <w:divsChild>
                                <w:div w:id="766581125">
                                  <w:marLeft w:val="0"/>
                                  <w:marRight w:val="0"/>
                                  <w:marTop w:val="0"/>
                                  <w:marBottom w:val="0"/>
                                  <w:divBdr>
                                    <w:top w:val="none" w:sz="0" w:space="0" w:color="auto"/>
                                    <w:left w:val="none" w:sz="0" w:space="0" w:color="auto"/>
                                    <w:bottom w:val="none" w:sz="0" w:space="0" w:color="auto"/>
                                    <w:right w:val="none" w:sz="0" w:space="0" w:color="auto"/>
                                  </w:divBdr>
                                  <w:divsChild>
                                    <w:div w:id="487790238">
                                      <w:marLeft w:val="0"/>
                                      <w:marRight w:val="0"/>
                                      <w:marTop w:val="0"/>
                                      <w:marBottom w:val="0"/>
                                      <w:divBdr>
                                        <w:top w:val="none" w:sz="0" w:space="0" w:color="auto"/>
                                        <w:left w:val="none" w:sz="0" w:space="0" w:color="auto"/>
                                        <w:bottom w:val="none" w:sz="0" w:space="0" w:color="auto"/>
                                        <w:right w:val="none" w:sz="0" w:space="0" w:color="auto"/>
                                      </w:divBdr>
                                      <w:divsChild>
                                        <w:div w:id="19998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2540049">
      <w:bodyDiv w:val="1"/>
      <w:marLeft w:val="0"/>
      <w:marRight w:val="0"/>
      <w:marTop w:val="0"/>
      <w:marBottom w:val="0"/>
      <w:divBdr>
        <w:top w:val="none" w:sz="0" w:space="0" w:color="auto"/>
        <w:left w:val="none" w:sz="0" w:space="0" w:color="auto"/>
        <w:bottom w:val="none" w:sz="0" w:space="0" w:color="auto"/>
        <w:right w:val="none" w:sz="0" w:space="0" w:color="auto"/>
      </w:divBdr>
    </w:div>
    <w:div w:id="1618757093">
      <w:bodyDiv w:val="1"/>
      <w:marLeft w:val="0"/>
      <w:marRight w:val="0"/>
      <w:marTop w:val="0"/>
      <w:marBottom w:val="0"/>
      <w:divBdr>
        <w:top w:val="none" w:sz="0" w:space="0" w:color="auto"/>
        <w:left w:val="none" w:sz="0" w:space="0" w:color="auto"/>
        <w:bottom w:val="none" w:sz="0" w:space="0" w:color="auto"/>
        <w:right w:val="none" w:sz="0" w:space="0" w:color="auto"/>
      </w:divBdr>
    </w:div>
    <w:div w:id="1654338018">
      <w:bodyDiv w:val="1"/>
      <w:marLeft w:val="0"/>
      <w:marRight w:val="0"/>
      <w:marTop w:val="0"/>
      <w:marBottom w:val="0"/>
      <w:divBdr>
        <w:top w:val="none" w:sz="0" w:space="0" w:color="auto"/>
        <w:left w:val="none" w:sz="0" w:space="0" w:color="auto"/>
        <w:bottom w:val="none" w:sz="0" w:space="0" w:color="auto"/>
        <w:right w:val="none" w:sz="0" w:space="0" w:color="auto"/>
      </w:divBdr>
      <w:divsChild>
        <w:div w:id="41759763">
          <w:marLeft w:val="0"/>
          <w:marRight w:val="0"/>
          <w:marTop w:val="0"/>
          <w:marBottom w:val="0"/>
          <w:divBdr>
            <w:top w:val="none" w:sz="0" w:space="0" w:color="auto"/>
            <w:left w:val="none" w:sz="0" w:space="0" w:color="auto"/>
            <w:bottom w:val="none" w:sz="0" w:space="0" w:color="auto"/>
            <w:right w:val="none" w:sz="0" w:space="0" w:color="auto"/>
          </w:divBdr>
          <w:divsChild>
            <w:div w:id="1034042809">
              <w:marLeft w:val="-3075"/>
              <w:marRight w:val="0"/>
              <w:marTop w:val="0"/>
              <w:marBottom w:val="0"/>
              <w:divBdr>
                <w:top w:val="none" w:sz="0" w:space="0" w:color="auto"/>
                <w:left w:val="none" w:sz="0" w:space="0" w:color="auto"/>
                <w:bottom w:val="none" w:sz="0" w:space="0" w:color="auto"/>
                <w:right w:val="none" w:sz="0" w:space="0" w:color="auto"/>
              </w:divBdr>
              <w:divsChild>
                <w:div w:id="1191723211">
                  <w:marLeft w:val="3075"/>
                  <w:marRight w:val="0"/>
                  <w:marTop w:val="0"/>
                  <w:marBottom w:val="0"/>
                  <w:divBdr>
                    <w:top w:val="none" w:sz="0" w:space="0" w:color="auto"/>
                    <w:left w:val="none" w:sz="0" w:space="0" w:color="auto"/>
                    <w:bottom w:val="none" w:sz="0" w:space="0" w:color="auto"/>
                    <w:right w:val="none" w:sz="0" w:space="0" w:color="auto"/>
                  </w:divBdr>
                  <w:divsChild>
                    <w:div w:id="452135658">
                      <w:marLeft w:val="0"/>
                      <w:marRight w:val="0"/>
                      <w:marTop w:val="0"/>
                      <w:marBottom w:val="0"/>
                      <w:divBdr>
                        <w:top w:val="none" w:sz="0" w:space="0" w:color="auto"/>
                        <w:left w:val="none" w:sz="0" w:space="0" w:color="auto"/>
                        <w:bottom w:val="none" w:sz="0" w:space="0" w:color="auto"/>
                        <w:right w:val="none" w:sz="0" w:space="0" w:color="auto"/>
                      </w:divBdr>
                      <w:divsChild>
                        <w:div w:id="1445881914">
                          <w:marLeft w:val="-2550"/>
                          <w:marRight w:val="0"/>
                          <w:marTop w:val="0"/>
                          <w:marBottom w:val="0"/>
                          <w:divBdr>
                            <w:top w:val="none" w:sz="0" w:space="0" w:color="auto"/>
                            <w:left w:val="none" w:sz="0" w:space="0" w:color="auto"/>
                            <w:bottom w:val="none" w:sz="0" w:space="0" w:color="auto"/>
                            <w:right w:val="none" w:sz="0" w:space="0" w:color="auto"/>
                          </w:divBdr>
                          <w:divsChild>
                            <w:div w:id="1114666842">
                              <w:marLeft w:val="2550"/>
                              <w:marRight w:val="0"/>
                              <w:marTop w:val="0"/>
                              <w:marBottom w:val="0"/>
                              <w:divBdr>
                                <w:top w:val="none" w:sz="0" w:space="0" w:color="auto"/>
                                <w:left w:val="none" w:sz="0" w:space="0" w:color="auto"/>
                                <w:bottom w:val="none" w:sz="0" w:space="0" w:color="auto"/>
                                <w:right w:val="none" w:sz="0" w:space="0" w:color="auto"/>
                              </w:divBdr>
                              <w:divsChild>
                                <w:div w:id="1064059280">
                                  <w:marLeft w:val="3150"/>
                                  <w:marRight w:val="0"/>
                                  <w:marTop w:val="0"/>
                                  <w:marBottom w:val="0"/>
                                  <w:divBdr>
                                    <w:top w:val="none" w:sz="0" w:space="0" w:color="auto"/>
                                    <w:left w:val="none" w:sz="0" w:space="0" w:color="auto"/>
                                    <w:bottom w:val="none" w:sz="0" w:space="0" w:color="auto"/>
                                    <w:right w:val="none" w:sz="0" w:space="0" w:color="auto"/>
                                  </w:divBdr>
                                  <w:divsChild>
                                    <w:div w:id="1542086287">
                                      <w:marLeft w:val="0"/>
                                      <w:marRight w:val="0"/>
                                      <w:marTop w:val="0"/>
                                      <w:marBottom w:val="0"/>
                                      <w:divBdr>
                                        <w:top w:val="none" w:sz="0" w:space="0" w:color="auto"/>
                                        <w:left w:val="none" w:sz="0" w:space="0" w:color="auto"/>
                                        <w:bottom w:val="none" w:sz="0" w:space="0" w:color="auto"/>
                                        <w:right w:val="none" w:sz="0" w:space="0" w:color="auto"/>
                                      </w:divBdr>
                                      <w:divsChild>
                                        <w:div w:id="138447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9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88005c5-61c2-4a23-9f80-ae89eb7e17bf"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 xsi:nil="true"/>
    <SharedWithUsers xmlns="b5276d27-d38b-45d8-87e3-542fde403b0f">
      <UserInfo>
        <DisplayName>Elin Haf Owen</DisplayName>
        <AccountId>101</AccountId>
        <AccountType/>
      </UserInfo>
      <UserInfo>
        <DisplayName>Dewi Edwards</DisplayName>
        <AccountId>108</AccountId>
        <AccountType/>
      </UserInfo>
      <UserInfo>
        <DisplayName>Victoria Hallaron</DisplayName>
        <AccountId>106</AccountId>
        <AccountType/>
      </UserInfo>
      <UserInfo>
        <DisplayName>Catrin Owen</DisplayName>
        <AccountId>26</AccountId>
        <AccountType/>
      </UserInfo>
      <UserInfo>
        <DisplayName>Excel Services Viewers</DisplayName>
        <AccountId>15</AccountId>
        <AccountType/>
      </UserInfo>
      <UserInfo>
        <DisplayName>Ian Ryder</DisplayName>
        <AccountId>110</AccountId>
        <AccountType/>
      </UserInfo>
      <UserInfo>
        <DisplayName>Mike Roberts</DisplayName>
        <AccountId>29</AccountId>
        <AccountType/>
      </UserInfo>
      <UserInfo>
        <DisplayName>Shehzad Amin (TSG Admin)</DisplayName>
        <AccountId>30</AccountId>
        <AccountType/>
      </UserInfo>
      <UserInfo>
        <DisplayName>Pawb</DisplayName>
        <AccountId>13</AccountId>
        <AccountType/>
      </UserInfo>
      <UserInfo>
        <DisplayName>Elin Williams</DisplayName>
        <AccountId>63</AccountId>
        <AccountType/>
      </UserInfo>
      <UserInfo>
        <DisplayName>Sion Griffiths</DisplayName>
        <AccountId>31</AccountId>
        <AccountType/>
      </UserInfo>
      <UserInfo>
        <DisplayName>Alun Hughes</DisplayName>
        <AccountId>17</AccountId>
        <AccountType/>
      </UserInfo>
      <UserInfo>
        <DisplayName>Geraint Vernon</DisplayName>
        <AccountId>18</AccountId>
        <AccountType/>
      </UserInfo>
      <UserInfo>
        <DisplayName>Osian Tomos</DisplayName>
        <AccountId>68</AccountId>
        <AccountType/>
      </UserInfo>
      <UserInfo>
        <DisplayName>Geraint Jones</DisplayName>
        <AccountId>65</AccountId>
        <AccountType/>
      </UserInfo>
      <UserInfo>
        <DisplayName>Sophie Williams</DisplayName>
        <AccountId>99</AccountId>
        <AccountType/>
      </UserInfo>
      <UserInfo>
        <DisplayName>Pawb ar wahân i ddefnyddwyr allanol</DisplayName>
        <AccountId>16</AccountId>
        <AccountType/>
      </UserInfo>
    </SharedWithUsers>
    <App_x0020_Template xmlns="c405d221-5fb9-4f90-b49f-9098ebb7c76c">false</App_x0020_Template>
    <Mynediad_x0020_Gweithredol_x0020__x007c__x0020_Operative_x0020_Access xmlns="c405d221-5fb9-4f90-b49f-9098ebb7c76c" xsi:nil="true"/>
    <Masnach_x0020_Perthnasol_x0020__x007c__x0020_Relevant_x0020_Trade xmlns="c405d221-5fb9-4f90-b49f-9098ebb7c76c" xsi:nil="true"/>
    <_dlc_DocId xmlns="b5276d27-d38b-45d8-87e3-542fde403b0f">2NS7KKX6SC27-1593950239-11206</_dlc_DocId>
    <_dlc_DocIdUrl xmlns="b5276d27-d38b-45d8-87e3-542fde403b0f">
      <Url>https://ccgwynedd.sharepoint.com/sites/RheoliDogfennauDocumentControl/_layouts/15/DocIdRedir.aspx?ID=2NS7KKX6SC27-1593950239-11206</Url>
      <Description>2NS7KKX6SC27-1593950239-11206</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943EB9D8A0C9344A9CAED0224446371A" ma:contentTypeVersion="200" ma:contentTypeDescription="Create a new document." ma:contentTypeScope="" ma:versionID="5095ed23349ee2e2ef1ebd3cd0b1058f">
  <xsd:schema xmlns:xsd="http://www.w3.org/2001/XMLSchema" xmlns:xs="http://www.w3.org/2001/XMLSchema" xmlns:p="http://schemas.microsoft.com/office/2006/metadata/properties" xmlns:ns1="http://schemas.microsoft.com/sharepoint/v3" xmlns:ns2="c405d221-5fb9-4f90-b49f-9098ebb7c76c" xmlns:ns3="b5276d27-d38b-45d8-87e3-542fde403b0f" targetNamespace="http://schemas.microsoft.com/office/2006/metadata/properties" ma:root="true" ma:fieldsID="13dc4b703625680cc8d8cf19f5672854" ns1:_="" ns2:_="" ns3:_="">
    <xsd:import namespace="http://schemas.microsoft.com/sharepoint/v3"/>
    <xsd:import namespace="c405d221-5fb9-4f90-b49f-9098ebb7c76c"/>
    <xsd:import namespace="b5276d27-d38b-45d8-87e3-542fde403b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1:_dlc_ExpireDateSaved" minOccurs="0"/>
                <xsd:element ref="ns1:_dlc_ExpireDate" minOccurs="0"/>
                <xsd:element ref="ns1:_dlc_Exempt" minOccurs="0"/>
                <xsd:element ref="ns2:Mynediad_x0020_Gweithredol_x0020__x007c__x0020_Operative_x0020_Access" minOccurs="0"/>
                <xsd:element ref="ns2:Masnach_x0020_Perthnasol_x0020__x007c__x0020_Relevant_x0020_Trade" minOccurs="0"/>
                <xsd:element ref="ns2:MediaServiceAutoTags" minOccurs="0"/>
                <xsd:element ref="ns2:MediaServiceOCR" minOccurs="0"/>
                <xsd:element ref="ns2:MediaServiceGenerationTime" minOccurs="0"/>
                <xsd:element ref="ns2:MediaServiceEventHashCode" minOccurs="0"/>
                <xsd:element ref="ns2:App_x0020_Templ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hidden="true" ma:internalName="_dlc_ExpireDate" ma:readOnly="true">
      <xsd:simpleType>
        <xsd:restriction base="dms:DateTime"/>
      </xsd:simpleType>
    </xsd:element>
    <xsd:element name="_dlc_Exempt" ma:index="1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05d221-5fb9-4f90-b49f-9098ebb7c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ynediad_x0020_Gweithredol_x0020__x007c__x0020_Operative_x0020_Access" ma:index="20" nillable="true" ma:displayName="Mynediad Gweithredol | Operative Access" ma:description="For Operative 'Risk Assessment Form Portal'" ma:format="Dropdown" ma:internalName="Mynediad_x0020_Gweithredol_x0020__x007c__x0020_Operative_x0020_Access">
      <xsd:simpleType>
        <xsd:restriction base="dms:Choice">
          <xsd:enumeration value="Yes"/>
          <xsd:enumeration value="No"/>
        </xsd:restriction>
      </xsd:simpleType>
    </xsd:element>
    <xsd:element name="Masnach_x0020_Perthnasol_x0020__x007c__x0020_Relevant_x0020_Trade" ma:index="21" nillable="true" ma:displayName="Masnach Perthnasol | Relevant Trade" ma:description="For Operative 'Risk Assessment Form Portal'" ma:format="Dropdown" ma:internalName="Masnach_x0020_Perthnasol_x0020__x007c__x0020_Relevant_x0020_Trade">
      <xsd:complexType>
        <xsd:complexContent>
          <xsd:extension base="dms:MultiChoice">
            <xsd:sequence>
              <xsd:element name="Value" maxOccurs="unbounded" minOccurs="0" nillable="true">
                <xsd:simpleType>
                  <xsd:restriction base="dms:Choice">
                    <xsd:enumeration value="Pawb / All"/>
                    <xsd:enumeration value="Arolygydd / Inspector"/>
                    <xsd:enumeration value="Briciwr / Bricklayer"/>
                    <xsd:enumeration value="Client / Assets"/>
                    <xsd:enumeration value="Gweithiwr daear / Groundworker"/>
                    <xsd:enumeration value="Gweithiwr to / Roofer"/>
                    <xsd:enumeration value="Peintiwr / Painter"/>
                    <xsd:enumeration value="Peirianwyr gwresogi / Heating engineers"/>
                    <xsd:enumeration value="Plastrwr / Plasterer"/>
                    <xsd:enumeration value="Plymwr / Plumber"/>
                    <xsd:enumeration value="Saer / Joiner"/>
                    <xsd:enumeration value="Trydanwr / Electrician"/>
                    <xsd:enumeration value="Asbestos Labourers"/>
                  </xsd:restriction>
                </xsd:simpleType>
              </xsd:element>
            </xsd:sequence>
          </xsd:extension>
        </xsd:complexContent>
      </xsd:complex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App_x0020_Template" ma:index="26" nillable="true" ma:displayName="App Template" ma:default="0" ma:internalName="App_x0020_Template">
      <xsd:simpleType>
        <xsd:restriction base="dms:Boolea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276d27-d38b-45d8-87e3-542fde403b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56707F-0D69-49A1-8293-23086085648F}">
  <ds:schemaRefs>
    <ds:schemaRef ds:uri="Microsoft.SharePoint.Taxonomy.ContentTypeSync"/>
  </ds:schemaRefs>
</ds:datastoreItem>
</file>

<file path=customXml/itemProps2.xml><?xml version="1.0" encoding="utf-8"?>
<ds:datastoreItem xmlns:ds="http://schemas.openxmlformats.org/officeDocument/2006/customXml" ds:itemID="{7CE67379-3B72-41CB-995C-C4C59224AEF0}">
  <ds:schemaRefs>
    <ds:schemaRef ds:uri="http://schemas.microsoft.com/sharepoint/events"/>
  </ds:schemaRefs>
</ds:datastoreItem>
</file>

<file path=customXml/itemProps3.xml><?xml version="1.0" encoding="utf-8"?>
<ds:datastoreItem xmlns:ds="http://schemas.openxmlformats.org/officeDocument/2006/customXml" ds:itemID="{A6CA7E6A-D22A-4938-B557-777289835B5B}">
  <ds:schemaRefs>
    <ds:schemaRef ds:uri="c405d221-5fb9-4f90-b49f-9098ebb7c76c"/>
    <ds:schemaRef ds:uri="http://schemas.microsoft.com/sharepoint/v3"/>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5276d27-d38b-45d8-87e3-542fde403b0f"/>
    <ds:schemaRef ds:uri="http://www.w3.org/XML/1998/namespace"/>
    <ds:schemaRef ds:uri="http://purl.org/dc/dcmitype/"/>
  </ds:schemaRefs>
</ds:datastoreItem>
</file>

<file path=customXml/itemProps4.xml><?xml version="1.0" encoding="utf-8"?>
<ds:datastoreItem xmlns:ds="http://schemas.openxmlformats.org/officeDocument/2006/customXml" ds:itemID="{6314A3B9-8761-4193-8211-84A664070D5F}">
  <ds:schemaRefs>
    <ds:schemaRef ds:uri="http://schemas.openxmlformats.org/officeDocument/2006/bibliography"/>
  </ds:schemaRefs>
</ds:datastoreItem>
</file>

<file path=customXml/itemProps5.xml><?xml version="1.0" encoding="utf-8"?>
<ds:datastoreItem xmlns:ds="http://schemas.openxmlformats.org/officeDocument/2006/customXml" ds:itemID="{14719F2E-90B6-4286-973C-AAEAAE543886}">
  <ds:schemaRefs>
    <ds:schemaRef ds:uri="http://schemas.microsoft.com/sharepoint/v3/contenttype/forms"/>
  </ds:schemaRefs>
</ds:datastoreItem>
</file>

<file path=customXml/itemProps6.xml><?xml version="1.0" encoding="utf-8"?>
<ds:datastoreItem xmlns:ds="http://schemas.openxmlformats.org/officeDocument/2006/customXml" ds:itemID="{3F13D28B-7817-4B67-9CAA-888B7216F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05d221-5fb9-4f90-b49f-9098ebb7c76c"/>
    <ds:schemaRef ds:uri="b5276d27-d38b-45d8-87e3-542fde403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3762</Words>
  <Characters>21450</Characters>
  <Application>Microsoft Office Word</Application>
  <DocSecurity>4</DocSecurity>
  <Lines>178</Lines>
  <Paragraphs>50</Paragraphs>
  <ScaleCrop>false</ScaleCrop>
  <Company>Optima</Company>
  <LinksUpToDate>false</LinksUpToDate>
  <CharactersWithSpaces>25162</CharactersWithSpaces>
  <SharedDoc>false</SharedDoc>
  <HLinks>
    <vt:vector size="24" baseType="variant">
      <vt:variant>
        <vt:i4>5832809</vt:i4>
      </vt:variant>
      <vt:variant>
        <vt:i4>9</vt:i4>
      </vt:variant>
      <vt:variant>
        <vt:i4>0</vt:i4>
      </vt:variant>
      <vt:variant>
        <vt:i4>5</vt:i4>
      </vt:variant>
      <vt:variant>
        <vt:lpwstr>mailto:mathew.gosset@ccgwynedd.org.uk</vt:lpwstr>
      </vt:variant>
      <vt:variant>
        <vt:lpwstr/>
      </vt:variant>
      <vt:variant>
        <vt:i4>5832809</vt:i4>
      </vt:variant>
      <vt:variant>
        <vt:i4>6</vt:i4>
      </vt:variant>
      <vt:variant>
        <vt:i4>0</vt:i4>
      </vt:variant>
      <vt:variant>
        <vt:i4>5</vt:i4>
      </vt:variant>
      <vt:variant>
        <vt:lpwstr>mailto:mathew.gosset@ccgwynedd.org.uk</vt:lpwstr>
      </vt:variant>
      <vt:variant>
        <vt:lpwstr/>
      </vt:variant>
      <vt:variant>
        <vt:i4>5832809</vt:i4>
      </vt:variant>
      <vt:variant>
        <vt:i4>3</vt:i4>
      </vt:variant>
      <vt:variant>
        <vt:i4>0</vt:i4>
      </vt:variant>
      <vt:variant>
        <vt:i4>5</vt:i4>
      </vt:variant>
      <vt:variant>
        <vt:lpwstr>mailto:mathew.gosset@ccgwynedd.org.uk</vt:lpwstr>
      </vt:variant>
      <vt:variant>
        <vt:lpwstr/>
      </vt:variant>
      <vt:variant>
        <vt:i4>5832809</vt:i4>
      </vt:variant>
      <vt:variant>
        <vt:i4>0</vt:i4>
      </vt:variant>
      <vt:variant>
        <vt:i4>0</vt:i4>
      </vt:variant>
      <vt:variant>
        <vt:i4>5</vt:i4>
      </vt:variant>
      <vt:variant>
        <vt:lpwstr>mailto:mathew.gosset@ccgwynedd.org.uk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subject/>
  <dc:creator>Gareth Bayley Hughes</dc:creator>
  <cp:keywords/>
  <cp:lastModifiedBy>Awen Menai Davies</cp:lastModifiedBy>
  <cp:revision>2</cp:revision>
  <cp:lastPrinted>2023-06-20T08:37:00Z</cp:lastPrinted>
  <dcterms:created xsi:type="dcterms:W3CDTF">2023-10-09T12:52:00Z</dcterms:created>
  <dcterms:modified xsi:type="dcterms:W3CDTF">2023-10-09T12:52:00Z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0x010100943EB9D8A0C9344A9CAED0224446371A</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0f1f0309-66f2-4ae0-b632-33648a3669ea</vt:lpwstr>
  </property>
  <property fmtid="{D5CDD505-2E9C-101B-9397-08002B2CF9AE}" pid="6" name="MediaServiceImageTags">
    <vt:lpwstr/>
  </property>
  <property fmtid="{D5CDD505-2E9C-101B-9397-08002B2CF9AE}" pid="7" name="Laith | Language">
    <vt:lpwstr>Cymraeg | Welsh</vt:lpwstr>
  </property>
  <property fmtid="{D5CDD505-2E9C-101B-9397-08002B2CF9AE}" pid="8" name="Adran | Department">
    <vt:lpwstr>Asedau a Chytundebau / Assets and Contracts</vt:lpwstr>
  </property>
  <property fmtid="{D5CDD505-2E9C-101B-9397-08002B2CF9AE}" pid="9" name="MathDdogfen | DocumentType">
    <vt:lpwstr>Polisiau / Policies</vt:lpwstr>
  </property>
  <property fmtid="{D5CDD505-2E9C-101B-9397-08002B2CF9AE}" pid="10" name="DyddiadAdolygu | RevisionDate">
    <vt:filetime>2026-08-31T23:00:00Z</vt:filetime>
  </property>
  <property fmtid="{D5CDD505-2E9C-101B-9397-08002B2CF9AE}" pid="11" name="PerchennogSwyddogol  | OfficialOwner">
    <vt:lpwstr>112</vt:lpwstr>
  </property>
</Properties>
</file>